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1FEF" w14:textId="77777777" w:rsidR="00B02DEF" w:rsidRDefault="00B02DEF"/>
    <w:p w14:paraId="55D51FF0" w14:textId="77777777" w:rsidR="00B02DEF" w:rsidRPr="00905130" w:rsidRDefault="001B6AD3">
      <w:pPr>
        <w:pStyle w:val="Heading1"/>
        <w:jc w:val="center"/>
        <w:rPr>
          <w:rFonts w:ascii="Calibri" w:hAnsi="Calibri"/>
          <w:color w:val="auto"/>
          <w:sz w:val="32"/>
          <w:szCs w:val="32"/>
        </w:rPr>
      </w:pPr>
      <w:r w:rsidRPr="00905130">
        <w:rPr>
          <w:rFonts w:ascii="Calibri" w:hAnsi="Calibri"/>
          <w:color w:val="auto"/>
          <w:sz w:val="32"/>
          <w:szCs w:val="32"/>
        </w:rPr>
        <w:t xml:space="preserve">Executive Summary </w:t>
      </w:r>
    </w:p>
    <w:p w14:paraId="55D51FF1" w14:textId="77777777" w:rsidR="00B02DEF" w:rsidRPr="00905130" w:rsidRDefault="001B6AD3">
      <w:pPr>
        <w:pStyle w:val="Heading2"/>
        <w:rPr>
          <w:rFonts w:ascii="Calibri" w:hAnsi="Calibri"/>
          <w:i w:val="0"/>
        </w:rPr>
      </w:pPr>
      <w:r w:rsidRPr="00905130">
        <w:rPr>
          <w:rFonts w:ascii="Calibri" w:hAnsi="Calibri"/>
          <w:i w:val="0"/>
        </w:rPr>
        <w:t>AP-05 Executive Summary - 91.200(c), 91.220(b)</w:t>
      </w:r>
    </w:p>
    <w:p w14:paraId="55D51FF2" w14:textId="77777777" w:rsidR="00B02DEF" w:rsidRPr="00905130" w:rsidRDefault="001B6AD3">
      <w:pPr>
        <w:rPr>
          <w:b/>
          <w:sz w:val="24"/>
          <w:szCs w:val="24"/>
        </w:rPr>
      </w:pPr>
      <w:r w:rsidRPr="00905130">
        <w:rPr>
          <w:b/>
          <w:sz w:val="24"/>
          <w:szCs w:val="24"/>
        </w:rPr>
        <w:t>1.</w:t>
      </w:r>
      <w:r w:rsidRPr="00905130">
        <w:rPr>
          <w:b/>
          <w:sz w:val="24"/>
          <w:szCs w:val="24"/>
        </w:rPr>
        <w:tab/>
        <w:t>Introduction</w:t>
      </w:r>
    </w:p>
    <w:p w14:paraId="35A3D52B" w14:textId="77777777" w:rsidR="00B26119" w:rsidRPr="00905130" w:rsidRDefault="001B6AD3">
      <w:pPr>
        <w:spacing w:beforeAutospacing="1" w:afterAutospacing="1"/>
        <w:rPr>
          <w:rFonts w:cs="Arial"/>
        </w:rPr>
      </w:pPr>
      <w:r w:rsidRPr="00905130">
        <w:rPr>
          <w:rFonts w:cs="Arial"/>
        </w:rPr>
        <w:t>The Village receives Community Development Block Grant (CDBG) funds on an annual basis from the U.S. Department of Housing and Urban Development (HUD)</w:t>
      </w:r>
      <w:proofErr w:type="gramStart"/>
      <w:r w:rsidRPr="00905130">
        <w:rPr>
          <w:rFonts w:cs="Arial"/>
        </w:rPr>
        <w:t>.  </w:t>
      </w:r>
      <w:proofErr w:type="gramEnd"/>
      <w:r w:rsidRPr="00905130">
        <w:rPr>
          <w:rFonts w:cs="Arial"/>
        </w:rPr>
        <w:t xml:space="preserve">Funds must </w:t>
      </w:r>
      <w:proofErr w:type="gramStart"/>
      <w:r w:rsidRPr="00905130">
        <w:rPr>
          <w:rFonts w:cs="Arial"/>
        </w:rPr>
        <w:t>be utilized</w:t>
      </w:r>
      <w:proofErr w:type="gramEnd"/>
      <w:r w:rsidRPr="00905130">
        <w:rPr>
          <w:rFonts w:cs="Arial"/>
        </w:rPr>
        <w:t xml:space="preserve"> to assist low- and moderate- income individuals. HUD requires the submission of an Action Plan to identify the </w:t>
      </w:r>
      <w:r w:rsidR="00B26119" w:rsidRPr="00905130">
        <w:rPr>
          <w:rFonts w:cs="Arial"/>
        </w:rPr>
        <w:t>actions to be undertaken during the CDBG Program Year</w:t>
      </w:r>
      <w:proofErr w:type="gramStart"/>
      <w:r w:rsidR="00B26119" w:rsidRPr="00905130">
        <w:rPr>
          <w:rFonts w:cs="Arial"/>
        </w:rPr>
        <w:t xml:space="preserve">.  </w:t>
      </w:r>
      <w:proofErr w:type="gramEnd"/>
    </w:p>
    <w:p w14:paraId="55D51FF4" w14:textId="2A2D85F9" w:rsidR="00B02DEF" w:rsidRPr="004C31BC" w:rsidRDefault="001B6AD3">
      <w:pPr>
        <w:spacing w:beforeAutospacing="1" w:afterAutospacing="1"/>
        <w:rPr>
          <w:rFonts w:cs="Arial"/>
        </w:rPr>
      </w:pPr>
      <w:r w:rsidRPr="00905130">
        <w:rPr>
          <w:rFonts w:cs="Arial"/>
        </w:rPr>
        <w:t xml:space="preserve">As the Village begins the </w:t>
      </w:r>
      <w:r w:rsidR="00042F2B">
        <w:rPr>
          <w:rFonts w:cs="Arial"/>
        </w:rPr>
        <w:t>fourth</w:t>
      </w:r>
      <w:r w:rsidRPr="00905130">
        <w:rPr>
          <w:rFonts w:cs="Arial"/>
        </w:rPr>
        <w:t xml:space="preserve"> year of the CDBG Five Year Consolidated Plan, the Community Development Department has prepared the Village's </w:t>
      </w:r>
      <w:r w:rsidR="001A1FA0">
        <w:rPr>
          <w:rFonts w:cs="Arial"/>
        </w:rPr>
        <w:t>2023</w:t>
      </w:r>
      <w:r w:rsidRPr="00905130">
        <w:rPr>
          <w:rFonts w:cs="Arial"/>
        </w:rPr>
        <w:t xml:space="preserve"> Action Plan, which complies with the established parameters of the CDBG program and the Five-Year Consolidated Plan, as amended, concentrates activities in eligible neighborhoods and satisfies established </w:t>
      </w:r>
      <w:r w:rsidRPr="004C31BC">
        <w:rPr>
          <w:rFonts w:cs="Arial"/>
        </w:rPr>
        <w:t>community needs</w:t>
      </w:r>
      <w:proofErr w:type="gramStart"/>
      <w:r w:rsidRPr="004C31BC">
        <w:rPr>
          <w:rFonts w:cs="Arial"/>
        </w:rPr>
        <w:t>.  </w:t>
      </w:r>
      <w:proofErr w:type="gramEnd"/>
      <w:r w:rsidRPr="004C31BC">
        <w:rPr>
          <w:rFonts w:cs="Arial"/>
        </w:rPr>
        <w:t>The Village expects to receive $</w:t>
      </w:r>
      <w:r w:rsidR="004C31BC" w:rsidRPr="004C31BC">
        <w:rPr>
          <w:rFonts w:cs="Arial"/>
        </w:rPr>
        <w:t>378,404</w:t>
      </w:r>
      <w:r w:rsidRPr="004C31BC">
        <w:rPr>
          <w:rFonts w:cs="Arial"/>
        </w:rPr>
        <w:t xml:space="preserve"> from the U.S. Department of Housing and Urban Development (HUD) to fund the </w:t>
      </w:r>
      <w:r w:rsidR="001A1FA0" w:rsidRPr="004C31BC">
        <w:rPr>
          <w:rFonts w:cs="Arial"/>
        </w:rPr>
        <w:t>2023</w:t>
      </w:r>
      <w:r w:rsidRPr="004C31BC">
        <w:rPr>
          <w:rFonts w:cs="Arial"/>
        </w:rPr>
        <w:t xml:space="preserve"> Annual Action Plan</w:t>
      </w:r>
      <w:proofErr w:type="gramStart"/>
      <w:r w:rsidRPr="004C31BC">
        <w:rPr>
          <w:rFonts w:cs="Arial"/>
        </w:rPr>
        <w:t>.  </w:t>
      </w:r>
      <w:bookmarkStart w:id="0" w:name="_Hlk135777603"/>
      <w:proofErr w:type="gramEnd"/>
      <w:r w:rsidRPr="004C31BC">
        <w:rPr>
          <w:rFonts w:cs="Arial"/>
        </w:rPr>
        <w:t xml:space="preserve">In addition to the annual entitlement, the Village expects to receive $0 in program income and anticipates carryover funds of </w:t>
      </w:r>
      <w:r w:rsidR="004C31BC" w:rsidRPr="004C31BC">
        <w:rPr>
          <w:rFonts w:cs="Arial"/>
        </w:rPr>
        <w:t>$492,821</w:t>
      </w:r>
      <w:r w:rsidRPr="004C31BC">
        <w:rPr>
          <w:rFonts w:cs="Arial"/>
        </w:rPr>
        <w:t xml:space="preserve"> for a total amount of $</w:t>
      </w:r>
      <w:r w:rsidR="004C31BC" w:rsidRPr="004C31BC">
        <w:rPr>
          <w:rFonts w:cs="Arial"/>
        </w:rPr>
        <w:t xml:space="preserve">871,225 </w:t>
      </w:r>
      <w:r w:rsidR="00C84998" w:rsidRPr="004C31BC">
        <w:rPr>
          <w:rFonts w:cs="Arial"/>
        </w:rPr>
        <w:t>in</w:t>
      </w:r>
      <w:r w:rsidRPr="004C31BC">
        <w:rPr>
          <w:rFonts w:cs="Arial"/>
        </w:rPr>
        <w:t xml:space="preserve"> CDBG funds. </w:t>
      </w:r>
    </w:p>
    <w:bookmarkEnd w:id="0"/>
    <w:p w14:paraId="55D51FF5" w14:textId="76D47874" w:rsidR="00B02DEF" w:rsidRPr="004C31BC" w:rsidRDefault="001B6AD3">
      <w:pPr>
        <w:spacing w:beforeAutospacing="1" w:afterAutospacing="1"/>
        <w:rPr>
          <w:rFonts w:asciiTheme="minorHAnsi" w:hAnsiTheme="minorHAnsi" w:cstheme="minorHAnsi"/>
        </w:rPr>
      </w:pPr>
      <w:r w:rsidRPr="004C31BC">
        <w:rPr>
          <w:rFonts w:cs="Arial"/>
        </w:rPr>
        <w:t xml:space="preserve">The Village will use funds for administration of the CDBG program, planning and capacity building, public service agencies, </w:t>
      </w:r>
      <w:r w:rsidR="0027705F" w:rsidRPr="004C31BC">
        <w:rPr>
          <w:rFonts w:cs="Arial"/>
        </w:rPr>
        <w:t>Residential Rehabilitation Program</w:t>
      </w:r>
      <w:r w:rsidRPr="004C31BC">
        <w:rPr>
          <w:rFonts w:cs="Arial"/>
        </w:rPr>
        <w:t xml:space="preserve">, </w:t>
      </w:r>
      <w:r w:rsidR="00E54523" w:rsidRPr="004C31BC">
        <w:rPr>
          <w:rFonts w:cs="Arial"/>
        </w:rPr>
        <w:t>Handyworker</w:t>
      </w:r>
      <w:r w:rsidRPr="004C31BC">
        <w:rPr>
          <w:rFonts w:cs="Arial"/>
        </w:rPr>
        <w:t xml:space="preserve"> Program, Economic Development Assistance, </w:t>
      </w:r>
      <w:r w:rsidR="00C84998" w:rsidRPr="004C31BC">
        <w:rPr>
          <w:rFonts w:cs="Arial"/>
        </w:rPr>
        <w:t xml:space="preserve">transitional </w:t>
      </w:r>
      <w:r w:rsidRPr="004C31BC">
        <w:rPr>
          <w:rFonts w:cs="Arial"/>
        </w:rPr>
        <w:t>home renovation,</w:t>
      </w:r>
      <w:r w:rsidR="00B26119" w:rsidRPr="004C31BC">
        <w:rPr>
          <w:rFonts w:cs="Arial"/>
        </w:rPr>
        <w:t xml:space="preserve"> and</w:t>
      </w:r>
      <w:r w:rsidRPr="004C31BC">
        <w:rPr>
          <w:rFonts w:cs="Arial"/>
        </w:rPr>
        <w:t xml:space="preserve"> </w:t>
      </w:r>
      <w:r w:rsidR="00C84998" w:rsidRPr="004C31BC">
        <w:rPr>
          <w:rFonts w:cs="Arial"/>
        </w:rPr>
        <w:t xml:space="preserve">public facility </w:t>
      </w:r>
      <w:r w:rsidRPr="004C31BC">
        <w:rPr>
          <w:rFonts w:asciiTheme="minorHAnsi" w:hAnsiTheme="minorHAnsi" w:cstheme="minorHAnsi"/>
        </w:rPr>
        <w:t>and public infrastructure</w:t>
      </w:r>
      <w:r w:rsidR="00B26119" w:rsidRPr="004C31BC">
        <w:rPr>
          <w:rFonts w:asciiTheme="minorHAnsi" w:hAnsiTheme="minorHAnsi" w:cstheme="minorHAnsi"/>
        </w:rPr>
        <w:t xml:space="preserve"> improvements</w:t>
      </w:r>
      <w:proofErr w:type="gramStart"/>
      <w:r w:rsidRPr="004C31BC">
        <w:rPr>
          <w:rFonts w:asciiTheme="minorHAnsi" w:hAnsiTheme="minorHAnsi" w:cstheme="minorHAnsi"/>
        </w:rPr>
        <w:t>.  </w:t>
      </w:r>
      <w:proofErr w:type="gramEnd"/>
      <w:r w:rsidRPr="004C31BC">
        <w:rPr>
          <w:rFonts w:asciiTheme="minorHAnsi" w:hAnsiTheme="minorHAnsi" w:cstheme="minorHAnsi"/>
        </w:rPr>
        <w:t xml:space="preserve">A table summarizing the activities </w:t>
      </w:r>
      <w:proofErr w:type="gramStart"/>
      <w:r w:rsidRPr="004C31BC">
        <w:rPr>
          <w:rFonts w:asciiTheme="minorHAnsi" w:hAnsiTheme="minorHAnsi" w:cstheme="minorHAnsi"/>
        </w:rPr>
        <w:t>is listed</w:t>
      </w:r>
      <w:proofErr w:type="gramEnd"/>
      <w:r w:rsidRPr="004C31BC">
        <w:rPr>
          <w:rFonts w:asciiTheme="minorHAnsi" w:hAnsiTheme="minorHAnsi" w:cstheme="minorHAnsi"/>
        </w:rPr>
        <w:t xml:space="preserve"> in the attached:</w:t>
      </w:r>
    </w:p>
    <w:tbl>
      <w:tblPr>
        <w:tblW w:w="8480" w:type="dxa"/>
        <w:jc w:val="center"/>
        <w:tblLook w:val="04A0" w:firstRow="1" w:lastRow="0" w:firstColumn="1" w:lastColumn="0" w:noHBand="0" w:noVBand="1"/>
      </w:tblPr>
      <w:tblGrid>
        <w:gridCol w:w="2640"/>
        <w:gridCol w:w="4420"/>
        <w:gridCol w:w="1420"/>
      </w:tblGrid>
      <w:tr w:rsidR="00786E6B" w:rsidRPr="00A21EA8" w14:paraId="694DF0D1" w14:textId="77777777" w:rsidTr="00DA319D">
        <w:trPr>
          <w:trHeight w:val="300"/>
          <w:jc w:val="center"/>
        </w:trPr>
        <w:tc>
          <w:tcPr>
            <w:tcW w:w="2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924498" w14:textId="77777777" w:rsidR="00786E6B" w:rsidRPr="00A21EA8" w:rsidRDefault="00786E6B" w:rsidP="00786E6B">
            <w:pPr>
              <w:spacing w:after="0" w:line="240" w:lineRule="auto"/>
              <w:jc w:val="center"/>
              <w:rPr>
                <w:rFonts w:asciiTheme="minorHAnsi" w:eastAsia="Times New Roman" w:hAnsiTheme="minorHAnsi" w:cstheme="minorHAnsi"/>
                <w:b/>
                <w:bCs/>
                <w:u w:val="single"/>
              </w:rPr>
            </w:pPr>
            <w:bookmarkStart w:id="1" w:name="_Hlk135777646"/>
            <w:r w:rsidRPr="00A21EA8">
              <w:rPr>
                <w:rFonts w:asciiTheme="minorHAnsi" w:eastAsia="Times New Roman" w:hAnsiTheme="minorHAnsi" w:cstheme="minorHAnsi"/>
                <w:b/>
                <w:bCs/>
                <w:u w:val="single"/>
              </w:rPr>
              <w:t>Activity</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14:paraId="5B5E4E17" w14:textId="77777777" w:rsidR="00786E6B" w:rsidRPr="00A21EA8" w:rsidRDefault="00786E6B" w:rsidP="00786E6B">
            <w:pPr>
              <w:spacing w:after="0" w:line="240" w:lineRule="auto"/>
              <w:jc w:val="center"/>
              <w:rPr>
                <w:rFonts w:asciiTheme="minorHAnsi" w:eastAsia="Times New Roman" w:hAnsiTheme="minorHAnsi" w:cstheme="minorHAnsi"/>
                <w:b/>
                <w:bCs/>
                <w:u w:val="single"/>
              </w:rPr>
            </w:pPr>
            <w:r w:rsidRPr="00A21EA8">
              <w:rPr>
                <w:rFonts w:asciiTheme="minorHAnsi" w:eastAsia="Times New Roman" w:hAnsiTheme="minorHAnsi" w:cstheme="minorHAnsi"/>
                <w:b/>
                <w:bCs/>
                <w:u w:val="single"/>
              </w:rPr>
              <w:t>Description</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4BE69E26" w14:textId="77777777" w:rsidR="00786E6B" w:rsidRPr="00A21EA8" w:rsidRDefault="00786E6B" w:rsidP="00786E6B">
            <w:pPr>
              <w:spacing w:after="0" w:line="240" w:lineRule="auto"/>
              <w:jc w:val="center"/>
              <w:rPr>
                <w:rFonts w:asciiTheme="minorHAnsi" w:eastAsia="Times New Roman" w:hAnsiTheme="minorHAnsi" w:cstheme="minorHAnsi"/>
                <w:b/>
                <w:bCs/>
                <w:u w:val="single"/>
              </w:rPr>
            </w:pPr>
            <w:r w:rsidRPr="00A21EA8">
              <w:rPr>
                <w:rFonts w:asciiTheme="minorHAnsi" w:eastAsia="Times New Roman" w:hAnsiTheme="minorHAnsi" w:cstheme="minorHAnsi"/>
                <w:b/>
                <w:bCs/>
                <w:u w:val="single"/>
              </w:rPr>
              <w:t>Amount</w:t>
            </w:r>
          </w:p>
        </w:tc>
      </w:tr>
      <w:tr w:rsidR="00786E6B" w:rsidRPr="00A21EA8" w14:paraId="2B6C7817" w14:textId="77777777" w:rsidTr="00DA319D">
        <w:trPr>
          <w:trHeight w:val="9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6E1C7A09"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Planning and Administration</w:t>
            </w:r>
          </w:p>
        </w:tc>
        <w:tc>
          <w:tcPr>
            <w:tcW w:w="4420" w:type="dxa"/>
            <w:tcBorders>
              <w:top w:val="nil"/>
              <w:left w:val="nil"/>
              <w:bottom w:val="single" w:sz="8" w:space="0" w:color="auto"/>
              <w:right w:val="single" w:sz="8" w:space="0" w:color="auto"/>
            </w:tcBorders>
            <w:shd w:val="clear" w:color="auto" w:fill="auto"/>
            <w:vAlign w:val="center"/>
            <w:hideMark/>
          </w:tcPr>
          <w:p w14:paraId="55828BA0" w14:textId="5B4360FC"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Advertising, subscription dues, travel, administration costs,</w:t>
            </w:r>
            <w:r w:rsidR="004C31BC" w:rsidRPr="00A21EA8">
              <w:rPr>
                <w:rFonts w:asciiTheme="minorHAnsi" w:eastAsia="Times New Roman" w:hAnsiTheme="minorHAnsi" w:cstheme="minorHAnsi"/>
              </w:rPr>
              <w:t xml:space="preserve"> planning,</w:t>
            </w:r>
            <w:r w:rsidRPr="00A21EA8">
              <w:rPr>
                <w:rFonts w:asciiTheme="minorHAnsi" w:eastAsia="Times New Roman" w:hAnsiTheme="minorHAnsi" w:cstheme="minorHAnsi"/>
              </w:rPr>
              <w:t xml:space="preserve"> fair housing initiatives, CDBG consultant.</w:t>
            </w:r>
          </w:p>
        </w:tc>
        <w:tc>
          <w:tcPr>
            <w:tcW w:w="1420" w:type="dxa"/>
            <w:tcBorders>
              <w:top w:val="nil"/>
              <w:left w:val="nil"/>
              <w:bottom w:val="single" w:sz="8" w:space="0" w:color="auto"/>
              <w:right w:val="single" w:sz="8" w:space="0" w:color="auto"/>
            </w:tcBorders>
            <w:shd w:val="clear" w:color="auto" w:fill="auto"/>
            <w:vAlign w:val="center"/>
            <w:hideMark/>
          </w:tcPr>
          <w:p w14:paraId="0C3369BF" w14:textId="7A9C1214"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w:t>
            </w:r>
            <w:r w:rsidR="004C31BC" w:rsidRPr="00A21EA8">
              <w:rPr>
                <w:rFonts w:asciiTheme="minorHAnsi" w:eastAsia="Times New Roman" w:hAnsiTheme="minorHAnsi" w:cstheme="minorHAnsi"/>
              </w:rPr>
              <w:t>74,645</w:t>
            </w:r>
          </w:p>
        </w:tc>
      </w:tr>
      <w:tr w:rsidR="004C31BC" w:rsidRPr="00A21EA8" w14:paraId="6E1E9B3A" w14:textId="77777777" w:rsidTr="00C87939">
        <w:trPr>
          <w:trHeight w:val="3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7B47CA91" w14:textId="77777777" w:rsidR="004C31BC" w:rsidRPr="00A21EA8" w:rsidRDefault="004C31BC" w:rsidP="004C31BC">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Center for Enriched Living</w:t>
            </w:r>
          </w:p>
        </w:tc>
        <w:tc>
          <w:tcPr>
            <w:tcW w:w="4420" w:type="dxa"/>
            <w:tcBorders>
              <w:top w:val="nil"/>
              <w:left w:val="nil"/>
              <w:bottom w:val="single" w:sz="8" w:space="0" w:color="auto"/>
              <w:right w:val="single" w:sz="8" w:space="0" w:color="auto"/>
            </w:tcBorders>
            <w:shd w:val="clear" w:color="auto" w:fill="auto"/>
            <w:vAlign w:val="center"/>
            <w:hideMark/>
          </w:tcPr>
          <w:p w14:paraId="0C331012" w14:textId="77777777" w:rsidR="004C31BC" w:rsidRPr="00A21EA8" w:rsidRDefault="004C31BC" w:rsidP="004C31BC">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Day programs for persons with disabilities</w:t>
            </w:r>
          </w:p>
        </w:tc>
        <w:tc>
          <w:tcPr>
            <w:tcW w:w="1420" w:type="dxa"/>
            <w:tcBorders>
              <w:top w:val="nil"/>
              <w:left w:val="nil"/>
              <w:bottom w:val="single" w:sz="8" w:space="0" w:color="auto"/>
              <w:right w:val="single" w:sz="8" w:space="0" w:color="auto"/>
            </w:tcBorders>
            <w:shd w:val="clear" w:color="auto" w:fill="auto"/>
            <w:noWrap/>
            <w:hideMark/>
          </w:tcPr>
          <w:p w14:paraId="1DFC2B87" w14:textId="76CE18B1" w:rsidR="004C31BC" w:rsidRPr="00A21EA8" w:rsidRDefault="004C31BC" w:rsidP="004C31BC">
            <w:pPr>
              <w:spacing w:after="0" w:line="240" w:lineRule="auto"/>
              <w:jc w:val="center"/>
              <w:rPr>
                <w:rFonts w:asciiTheme="minorHAnsi" w:eastAsia="Times New Roman" w:hAnsiTheme="minorHAnsi" w:cstheme="minorHAnsi"/>
              </w:rPr>
            </w:pPr>
            <w:r w:rsidRPr="00A21EA8">
              <w:rPr>
                <w:rFonts w:asciiTheme="minorHAnsi" w:hAnsiTheme="minorHAnsi" w:cstheme="minorHAnsi"/>
              </w:rPr>
              <w:t>$5,000</w:t>
            </w:r>
          </w:p>
        </w:tc>
      </w:tr>
      <w:tr w:rsidR="004C31BC" w:rsidRPr="00A21EA8" w14:paraId="6896B9B2" w14:textId="77777777" w:rsidTr="00C87939">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27360153" w14:textId="77777777" w:rsidR="004C31BC" w:rsidRPr="00A21EA8" w:rsidRDefault="004C31BC" w:rsidP="004C31BC">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Children’s Advocacy Center</w:t>
            </w:r>
          </w:p>
        </w:tc>
        <w:tc>
          <w:tcPr>
            <w:tcW w:w="4420" w:type="dxa"/>
            <w:tcBorders>
              <w:top w:val="nil"/>
              <w:left w:val="nil"/>
              <w:bottom w:val="single" w:sz="8" w:space="0" w:color="auto"/>
              <w:right w:val="single" w:sz="8" w:space="0" w:color="auto"/>
            </w:tcBorders>
            <w:shd w:val="clear" w:color="auto" w:fill="auto"/>
            <w:vAlign w:val="center"/>
            <w:hideMark/>
          </w:tcPr>
          <w:p w14:paraId="5DDD8D5D" w14:textId="77777777" w:rsidR="004C31BC" w:rsidRPr="00A21EA8" w:rsidRDefault="004C31BC" w:rsidP="004C31BC">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Counseling and support services for abused/neglected children and their families</w:t>
            </w:r>
          </w:p>
        </w:tc>
        <w:tc>
          <w:tcPr>
            <w:tcW w:w="1420" w:type="dxa"/>
            <w:tcBorders>
              <w:top w:val="nil"/>
              <w:left w:val="nil"/>
              <w:bottom w:val="single" w:sz="8" w:space="0" w:color="auto"/>
              <w:right w:val="single" w:sz="8" w:space="0" w:color="auto"/>
            </w:tcBorders>
            <w:shd w:val="clear" w:color="auto" w:fill="auto"/>
            <w:noWrap/>
            <w:hideMark/>
          </w:tcPr>
          <w:p w14:paraId="17851C2D" w14:textId="2F2D7DEC" w:rsidR="004C31BC" w:rsidRPr="00A21EA8" w:rsidRDefault="004C31BC" w:rsidP="004C31BC">
            <w:pPr>
              <w:spacing w:after="0" w:line="240" w:lineRule="auto"/>
              <w:jc w:val="center"/>
              <w:rPr>
                <w:rFonts w:asciiTheme="minorHAnsi" w:eastAsia="Times New Roman" w:hAnsiTheme="minorHAnsi" w:cstheme="minorHAnsi"/>
              </w:rPr>
            </w:pPr>
            <w:r w:rsidRPr="00A21EA8">
              <w:rPr>
                <w:rFonts w:asciiTheme="minorHAnsi" w:hAnsiTheme="minorHAnsi" w:cstheme="minorHAnsi"/>
              </w:rPr>
              <w:t>$5,760</w:t>
            </w:r>
          </w:p>
        </w:tc>
      </w:tr>
      <w:tr w:rsidR="00786E6B" w:rsidRPr="00A21EA8" w14:paraId="2A66E219"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795EC936"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Clearbrook</w:t>
            </w:r>
          </w:p>
        </w:tc>
        <w:tc>
          <w:tcPr>
            <w:tcW w:w="4420" w:type="dxa"/>
            <w:tcBorders>
              <w:top w:val="nil"/>
              <w:left w:val="nil"/>
              <w:bottom w:val="single" w:sz="8" w:space="0" w:color="auto"/>
              <w:right w:val="single" w:sz="8" w:space="0" w:color="auto"/>
            </w:tcBorders>
            <w:shd w:val="clear" w:color="auto" w:fill="auto"/>
            <w:vAlign w:val="center"/>
            <w:hideMark/>
          </w:tcPr>
          <w:p w14:paraId="445A1DDE" w14:textId="2A7EB38D" w:rsidR="00786E6B" w:rsidRPr="00A21EA8" w:rsidRDefault="00042F2B" w:rsidP="00786E6B">
            <w:pPr>
              <w:spacing w:after="0" w:line="240" w:lineRule="auto"/>
              <w:jc w:val="center"/>
              <w:rPr>
                <w:rFonts w:asciiTheme="minorHAnsi" w:eastAsia="Times New Roman" w:hAnsiTheme="minorHAnsi" w:cstheme="minorHAnsi"/>
              </w:rPr>
            </w:pPr>
            <w:r w:rsidRPr="00A21EA8">
              <w:rPr>
                <w:rFonts w:asciiTheme="minorHAnsi" w:hAnsiTheme="minorHAnsi" w:cstheme="minorHAnsi"/>
              </w:rPr>
              <w:t>Recreational programs</w:t>
            </w:r>
            <w:r w:rsidRPr="00A21EA8">
              <w:rPr>
                <w:rFonts w:asciiTheme="minorHAnsi" w:eastAsia="Times New Roman" w:hAnsiTheme="minorHAnsi" w:cstheme="minorHAnsi"/>
              </w:rPr>
              <w:t xml:space="preserve"> for home-based program participants with disabilities</w:t>
            </w:r>
          </w:p>
        </w:tc>
        <w:tc>
          <w:tcPr>
            <w:tcW w:w="1420" w:type="dxa"/>
            <w:tcBorders>
              <w:top w:val="nil"/>
              <w:left w:val="nil"/>
              <w:bottom w:val="nil"/>
              <w:right w:val="single" w:sz="8" w:space="0" w:color="auto"/>
            </w:tcBorders>
            <w:shd w:val="clear" w:color="auto" w:fill="auto"/>
            <w:noWrap/>
            <w:vAlign w:val="center"/>
            <w:hideMark/>
          </w:tcPr>
          <w:p w14:paraId="5038B439" w14:textId="1A674110"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w:t>
            </w:r>
            <w:r w:rsidR="004C31BC" w:rsidRPr="00A21EA8">
              <w:rPr>
                <w:rFonts w:asciiTheme="minorHAnsi" w:eastAsia="Times New Roman" w:hAnsiTheme="minorHAnsi" w:cstheme="minorHAnsi"/>
              </w:rPr>
              <w:t>3</w:t>
            </w:r>
            <w:r w:rsidRPr="00A21EA8">
              <w:rPr>
                <w:rFonts w:asciiTheme="minorHAnsi" w:eastAsia="Times New Roman" w:hAnsiTheme="minorHAnsi" w:cstheme="minorHAnsi"/>
              </w:rPr>
              <w:t xml:space="preserve">,000 </w:t>
            </w:r>
          </w:p>
        </w:tc>
      </w:tr>
      <w:tr w:rsidR="00786E6B" w:rsidRPr="00A21EA8" w14:paraId="64AD3DD2"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47FCA86E"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Fellowship Housing Corporation</w:t>
            </w:r>
          </w:p>
        </w:tc>
        <w:tc>
          <w:tcPr>
            <w:tcW w:w="4420" w:type="dxa"/>
            <w:tcBorders>
              <w:top w:val="nil"/>
              <w:left w:val="nil"/>
              <w:bottom w:val="single" w:sz="8" w:space="0" w:color="auto"/>
              <w:right w:val="single" w:sz="8" w:space="0" w:color="auto"/>
            </w:tcBorders>
            <w:shd w:val="clear" w:color="auto" w:fill="auto"/>
            <w:vAlign w:val="center"/>
            <w:hideMark/>
          </w:tcPr>
          <w:p w14:paraId="42D66B83"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Transitional housing program for women and children</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36E75B7B"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 xml:space="preserve">$7,000 </w:t>
            </w:r>
          </w:p>
        </w:tc>
      </w:tr>
      <w:tr w:rsidR="00786E6B" w:rsidRPr="00A21EA8" w14:paraId="724F1D87" w14:textId="77777777" w:rsidTr="00DA319D">
        <w:trPr>
          <w:trHeight w:val="3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65298DB5"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Journeys the Road Home</w:t>
            </w:r>
          </w:p>
        </w:tc>
        <w:tc>
          <w:tcPr>
            <w:tcW w:w="4420" w:type="dxa"/>
            <w:tcBorders>
              <w:top w:val="nil"/>
              <w:left w:val="nil"/>
              <w:bottom w:val="single" w:sz="8" w:space="0" w:color="auto"/>
              <w:right w:val="single" w:sz="8" w:space="0" w:color="auto"/>
            </w:tcBorders>
            <w:shd w:val="clear" w:color="auto" w:fill="auto"/>
            <w:vAlign w:val="center"/>
            <w:hideMark/>
          </w:tcPr>
          <w:p w14:paraId="062E5297"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Referrals and support services for homeless</w:t>
            </w:r>
          </w:p>
        </w:tc>
        <w:tc>
          <w:tcPr>
            <w:tcW w:w="1420" w:type="dxa"/>
            <w:tcBorders>
              <w:top w:val="nil"/>
              <w:left w:val="nil"/>
              <w:bottom w:val="single" w:sz="8" w:space="0" w:color="auto"/>
              <w:right w:val="single" w:sz="8" w:space="0" w:color="auto"/>
            </w:tcBorders>
            <w:shd w:val="clear" w:color="auto" w:fill="auto"/>
            <w:noWrap/>
            <w:vAlign w:val="center"/>
            <w:hideMark/>
          </w:tcPr>
          <w:p w14:paraId="3A232BAB"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 xml:space="preserve">$10,000 </w:t>
            </w:r>
          </w:p>
        </w:tc>
      </w:tr>
      <w:tr w:rsidR="00786E6B" w:rsidRPr="00A21EA8" w14:paraId="724C64EE" w14:textId="77777777" w:rsidTr="00DA319D">
        <w:trPr>
          <w:trHeight w:val="3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602CBF26"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Life Span</w:t>
            </w:r>
          </w:p>
        </w:tc>
        <w:tc>
          <w:tcPr>
            <w:tcW w:w="4420" w:type="dxa"/>
            <w:tcBorders>
              <w:top w:val="nil"/>
              <w:left w:val="nil"/>
              <w:bottom w:val="single" w:sz="8" w:space="0" w:color="auto"/>
              <w:right w:val="single" w:sz="8" w:space="0" w:color="auto"/>
            </w:tcBorders>
            <w:shd w:val="clear" w:color="auto" w:fill="auto"/>
            <w:vAlign w:val="center"/>
            <w:hideMark/>
          </w:tcPr>
          <w:p w14:paraId="2FADFF6E"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Legal assistance for victims of domestic abuse</w:t>
            </w:r>
          </w:p>
        </w:tc>
        <w:tc>
          <w:tcPr>
            <w:tcW w:w="1420" w:type="dxa"/>
            <w:tcBorders>
              <w:top w:val="nil"/>
              <w:left w:val="nil"/>
              <w:bottom w:val="single" w:sz="8" w:space="0" w:color="auto"/>
              <w:right w:val="single" w:sz="8" w:space="0" w:color="auto"/>
            </w:tcBorders>
            <w:shd w:val="clear" w:color="auto" w:fill="auto"/>
            <w:noWrap/>
            <w:vAlign w:val="center"/>
            <w:hideMark/>
          </w:tcPr>
          <w:p w14:paraId="412CE4A5"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 xml:space="preserve">$5,000 </w:t>
            </w:r>
          </w:p>
        </w:tc>
      </w:tr>
      <w:tr w:rsidR="00786E6B" w:rsidRPr="00A21EA8" w14:paraId="456DC72A"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4B5A447A"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lastRenderedPageBreak/>
              <w:t>Northwest Compass</w:t>
            </w:r>
          </w:p>
        </w:tc>
        <w:tc>
          <w:tcPr>
            <w:tcW w:w="4420" w:type="dxa"/>
            <w:tcBorders>
              <w:top w:val="nil"/>
              <w:left w:val="nil"/>
              <w:bottom w:val="single" w:sz="8" w:space="0" w:color="auto"/>
              <w:right w:val="single" w:sz="8" w:space="0" w:color="auto"/>
            </w:tcBorders>
            <w:shd w:val="clear" w:color="auto" w:fill="auto"/>
            <w:vAlign w:val="center"/>
            <w:hideMark/>
          </w:tcPr>
          <w:p w14:paraId="6101DF00"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Housing case management &amp; supportive services</w:t>
            </w:r>
          </w:p>
        </w:tc>
        <w:tc>
          <w:tcPr>
            <w:tcW w:w="1420" w:type="dxa"/>
            <w:tcBorders>
              <w:top w:val="nil"/>
              <w:left w:val="nil"/>
              <w:bottom w:val="single" w:sz="8" w:space="0" w:color="auto"/>
              <w:right w:val="single" w:sz="8" w:space="0" w:color="auto"/>
            </w:tcBorders>
            <w:shd w:val="clear" w:color="auto" w:fill="auto"/>
            <w:noWrap/>
            <w:vAlign w:val="center"/>
            <w:hideMark/>
          </w:tcPr>
          <w:p w14:paraId="1FD4E54F" w14:textId="1B54AA5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w:t>
            </w:r>
            <w:r w:rsidR="004C31BC" w:rsidRPr="00A21EA8">
              <w:rPr>
                <w:rFonts w:asciiTheme="minorHAnsi" w:eastAsia="Times New Roman" w:hAnsiTheme="minorHAnsi" w:cstheme="minorHAnsi"/>
              </w:rPr>
              <w:t>10,000</w:t>
            </w:r>
            <w:r w:rsidRPr="00A21EA8">
              <w:rPr>
                <w:rFonts w:asciiTheme="minorHAnsi" w:eastAsia="Times New Roman" w:hAnsiTheme="minorHAnsi" w:cstheme="minorHAnsi"/>
              </w:rPr>
              <w:t xml:space="preserve"> </w:t>
            </w:r>
          </w:p>
        </w:tc>
      </w:tr>
      <w:tr w:rsidR="00786E6B" w:rsidRPr="00A21EA8" w14:paraId="4DDFD47A"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1F7E6A54"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Suburban Primary Health Care Council</w:t>
            </w:r>
          </w:p>
        </w:tc>
        <w:tc>
          <w:tcPr>
            <w:tcW w:w="4420" w:type="dxa"/>
            <w:tcBorders>
              <w:top w:val="nil"/>
              <w:left w:val="nil"/>
              <w:bottom w:val="single" w:sz="8" w:space="0" w:color="auto"/>
              <w:right w:val="single" w:sz="8" w:space="0" w:color="auto"/>
            </w:tcBorders>
            <w:shd w:val="clear" w:color="auto" w:fill="auto"/>
            <w:vAlign w:val="center"/>
            <w:hideMark/>
          </w:tcPr>
          <w:p w14:paraId="4FC1EAB6"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Subsidized health care</w:t>
            </w:r>
          </w:p>
        </w:tc>
        <w:tc>
          <w:tcPr>
            <w:tcW w:w="1420" w:type="dxa"/>
            <w:tcBorders>
              <w:top w:val="nil"/>
              <w:left w:val="nil"/>
              <w:bottom w:val="single" w:sz="8" w:space="0" w:color="auto"/>
              <w:right w:val="single" w:sz="8" w:space="0" w:color="auto"/>
            </w:tcBorders>
            <w:shd w:val="clear" w:color="auto" w:fill="auto"/>
            <w:noWrap/>
            <w:vAlign w:val="center"/>
            <w:hideMark/>
          </w:tcPr>
          <w:p w14:paraId="5D562BEC" w14:textId="2F1E8C6B"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w:t>
            </w:r>
            <w:r w:rsidR="004C31BC" w:rsidRPr="00A21EA8">
              <w:rPr>
                <w:rFonts w:asciiTheme="minorHAnsi" w:eastAsia="Times New Roman" w:hAnsiTheme="minorHAnsi" w:cstheme="minorHAnsi"/>
              </w:rPr>
              <w:t>10,000</w:t>
            </w:r>
            <w:r w:rsidRPr="00A21EA8">
              <w:rPr>
                <w:rFonts w:asciiTheme="minorHAnsi" w:eastAsia="Times New Roman" w:hAnsiTheme="minorHAnsi" w:cstheme="minorHAnsi"/>
              </w:rPr>
              <w:t xml:space="preserve"> </w:t>
            </w:r>
          </w:p>
        </w:tc>
      </w:tr>
      <w:tr w:rsidR="00786E6B" w:rsidRPr="00A21EA8" w14:paraId="6DB01360"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1EE71AB3"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WINGS</w:t>
            </w:r>
          </w:p>
        </w:tc>
        <w:tc>
          <w:tcPr>
            <w:tcW w:w="4420" w:type="dxa"/>
            <w:tcBorders>
              <w:top w:val="nil"/>
              <w:left w:val="nil"/>
              <w:bottom w:val="single" w:sz="8" w:space="0" w:color="auto"/>
              <w:right w:val="single" w:sz="8" w:space="0" w:color="auto"/>
            </w:tcBorders>
            <w:shd w:val="clear" w:color="auto" w:fill="auto"/>
            <w:vAlign w:val="center"/>
            <w:hideMark/>
          </w:tcPr>
          <w:p w14:paraId="22F7F85B"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Homeless assistance program for abused women</w:t>
            </w:r>
          </w:p>
        </w:tc>
        <w:tc>
          <w:tcPr>
            <w:tcW w:w="1420" w:type="dxa"/>
            <w:tcBorders>
              <w:top w:val="nil"/>
              <w:left w:val="nil"/>
              <w:bottom w:val="single" w:sz="8" w:space="0" w:color="auto"/>
              <w:right w:val="single" w:sz="8" w:space="0" w:color="auto"/>
            </w:tcBorders>
            <w:shd w:val="clear" w:color="auto" w:fill="auto"/>
            <w:vAlign w:val="center"/>
            <w:hideMark/>
          </w:tcPr>
          <w:p w14:paraId="1DFF7ECC"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 xml:space="preserve">$1,000 </w:t>
            </w:r>
          </w:p>
        </w:tc>
      </w:tr>
      <w:tr w:rsidR="00786E6B" w:rsidRPr="00A21EA8" w14:paraId="5D5B7050"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16E43DB8"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Handyworker Program</w:t>
            </w:r>
          </w:p>
        </w:tc>
        <w:tc>
          <w:tcPr>
            <w:tcW w:w="4420" w:type="dxa"/>
            <w:tcBorders>
              <w:top w:val="nil"/>
              <w:left w:val="nil"/>
              <w:bottom w:val="single" w:sz="8" w:space="0" w:color="auto"/>
              <w:right w:val="single" w:sz="8" w:space="0" w:color="auto"/>
            </w:tcBorders>
            <w:shd w:val="clear" w:color="auto" w:fill="auto"/>
            <w:vAlign w:val="center"/>
            <w:hideMark/>
          </w:tcPr>
          <w:p w14:paraId="4D20686D"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Minor home repair assistance for seniors/persons with disabilities.</w:t>
            </w:r>
          </w:p>
        </w:tc>
        <w:tc>
          <w:tcPr>
            <w:tcW w:w="1420" w:type="dxa"/>
            <w:tcBorders>
              <w:top w:val="nil"/>
              <w:left w:val="nil"/>
              <w:bottom w:val="single" w:sz="8" w:space="0" w:color="auto"/>
              <w:right w:val="single" w:sz="8" w:space="0" w:color="auto"/>
            </w:tcBorders>
            <w:shd w:val="clear" w:color="auto" w:fill="auto"/>
            <w:vAlign w:val="center"/>
            <w:hideMark/>
          </w:tcPr>
          <w:p w14:paraId="6F52FA5B" w14:textId="24FAE31B"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w:t>
            </w:r>
            <w:r w:rsidR="004C31BC" w:rsidRPr="00A21EA8">
              <w:rPr>
                <w:rFonts w:asciiTheme="minorHAnsi" w:eastAsia="Times New Roman" w:hAnsiTheme="minorHAnsi" w:cstheme="minorHAnsi"/>
              </w:rPr>
              <w:t>3</w:t>
            </w:r>
            <w:r w:rsidRPr="00A21EA8">
              <w:rPr>
                <w:rFonts w:asciiTheme="minorHAnsi" w:eastAsia="Times New Roman" w:hAnsiTheme="minorHAnsi" w:cstheme="minorHAnsi"/>
              </w:rPr>
              <w:t xml:space="preserve">,000 </w:t>
            </w:r>
          </w:p>
        </w:tc>
      </w:tr>
      <w:tr w:rsidR="00786E6B" w:rsidRPr="00A21EA8" w14:paraId="03E1C940"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17F0A5A0"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Residential Rehab Loan Program</w:t>
            </w:r>
          </w:p>
        </w:tc>
        <w:tc>
          <w:tcPr>
            <w:tcW w:w="4420" w:type="dxa"/>
            <w:tcBorders>
              <w:top w:val="nil"/>
              <w:left w:val="nil"/>
              <w:bottom w:val="single" w:sz="8" w:space="0" w:color="auto"/>
              <w:right w:val="single" w:sz="8" w:space="0" w:color="auto"/>
            </w:tcBorders>
            <w:shd w:val="clear" w:color="auto" w:fill="auto"/>
            <w:vAlign w:val="center"/>
            <w:hideMark/>
          </w:tcPr>
          <w:p w14:paraId="060EA892"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Rehabilitation program for owner-occupied residential units</w:t>
            </w:r>
          </w:p>
        </w:tc>
        <w:tc>
          <w:tcPr>
            <w:tcW w:w="1420" w:type="dxa"/>
            <w:tcBorders>
              <w:top w:val="nil"/>
              <w:left w:val="nil"/>
              <w:bottom w:val="single" w:sz="8" w:space="0" w:color="auto"/>
              <w:right w:val="single" w:sz="8" w:space="0" w:color="auto"/>
            </w:tcBorders>
            <w:shd w:val="clear" w:color="auto" w:fill="auto"/>
            <w:vAlign w:val="center"/>
            <w:hideMark/>
          </w:tcPr>
          <w:p w14:paraId="7B659A6A" w14:textId="0E78E4E8"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$1</w:t>
            </w:r>
            <w:r w:rsidR="004C31BC" w:rsidRPr="00A21EA8">
              <w:rPr>
                <w:rFonts w:asciiTheme="minorHAnsi" w:eastAsia="Times New Roman" w:hAnsiTheme="minorHAnsi" w:cstheme="minorHAnsi"/>
              </w:rPr>
              <w:t>2</w:t>
            </w:r>
            <w:r w:rsidRPr="00A21EA8">
              <w:rPr>
                <w:rFonts w:asciiTheme="minorHAnsi" w:eastAsia="Times New Roman" w:hAnsiTheme="minorHAnsi" w:cstheme="minorHAnsi"/>
              </w:rPr>
              <w:t xml:space="preserve">0,000 </w:t>
            </w:r>
          </w:p>
        </w:tc>
      </w:tr>
      <w:tr w:rsidR="00786E6B" w:rsidRPr="00A21EA8" w14:paraId="3A801A4F"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07F24FBB"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Residential Rehab Loan Program Admin</w:t>
            </w:r>
          </w:p>
        </w:tc>
        <w:tc>
          <w:tcPr>
            <w:tcW w:w="4420" w:type="dxa"/>
            <w:tcBorders>
              <w:top w:val="nil"/>
              <w:left w:val="nil"/>
              <w:bottom w:val="single" w:sz="8" w:space="0" w:color="auto"/>
              <w:right w:val="single" w:sz="8" w:space="0" w:color="auto"/>
            </w:tcBorders>
            <w:shd w:val="clear" w:color="auto" w:fill="auto"/>
            <w:vAlign w:val="center"/>
            <w:hideMark/>
          </w:tcPr>
          <w:p w14:paraId="75E9643D"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Administration of the Residential Rehab Loan Program</w:t>
            </w:r>
          </w:p>
        </w:tc>
        <w:tc>
          <w:tcPr>
            <w:tcW w:w="1420" w:type="dxa"/>
            <w:tcBorders>
              <w:top w:val="nil"/>
              <w:left w:val="nil"/>
              <w:bottom w:val="single" w:sz="8" w:space="0" w:color="auto"/>
              <w:right w:val="single" w:sz="8" w:space="0" w:color="auto"/>
            </w:tcBorders>
            <w:shd w:val="clear" w:color="auto" w:fill="auto"/>
            <w:vAlign w:val="center"/>
            <w:hideMark/>
          </w:tcPr>
          <w:p w14:paraId="15B777EA" w14:textId="422B6DCF"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$1</w:t>
            </w:r>
            <w:r w:rsidR="004C31BC" w:rsidRPr="00A21EA8">
              <w:rPr>
                <w:rFonts w:asciiTheme="minorHAnsi" w:eastAsia="Times New Roman" w:hAnsiTheme="minorHAnsi" w:cstheme="minorHAnsi"/>
              </w:rPr>
              <w:t>2</w:t>
            </w:r>
            <w:r w:rsidRPr="00A21EA8">
              <w:rPr>
                <w:rFonts w:asciiTheme="minorHAnsi" w:eastAsia="Times New Roman" w:hAnsiTheme="minorHAnsi" w:cstheme="minorHAnsi"/>
              </w:rPr>
              <w:t xml:space="preserve">,000 </w:t>
            </w:r>
          </w:p>
        </w:tc>
      </w:tr>
      <w:tr w:rsidR="00786E6B" w:rsidRPr="00A21EA8" w14:paraId="750BF508"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5F7E1B6B"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Economic Development Assistance</w:t>
            </w:r>
          </w:p>
        </w:tc>
        <w:tc>
          <w:tcPr>
            <w:tcW w:w="4420" w:type="dxa"/>
            <w:tcBorders>
              <w:top w:val="nil"/>
              <w:left w:val="nil"/>
              <w:bottom w:val="single" w:sz="8" w:space="0" w:color="auto"/>
              <w:right w:val="single" w:sz="8" w:space="0" w:color="auto"/>
            </w:tcBorders>
            <w:shd w:val="clear" w:color="auto" w:fill="auto"/>
            <w:vAlign w:val="center"/>
            <w:hideMark/>
          </w:tcPr>
          <w:p w14:paraId="03EEC618"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Economic development assistance for business development and job creation/retention</w:t>
            </w:r>
          </w:p>
        </w:tc>
        <w:tc>
          <w:tcPr>
            <w:tcW w:w="1420" w:type="dxa"/>
            <w:tcBorders>
              <w:top w:val="nil"/>
              <w:left w:val="nil"/>
              <w:bottom w:val="single" w:sz="8" w:space="0" w:color="auto"/>
              <w:right w:val="single" w:sz="8" w:space="0" w:color="auto"/>
            </w:tcBorders>
            <w:shd w:val="clear" w:color="auto" w:fill="auto"/>
            <w:vAlign w:val="center"/>
            <w:hideMark/>
          </w:tcPr>
          <w:p w14:paraId="7A32419C"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 xml:space="preserve">$45,000 </w:t>
            </w:r>
          </w:p>
        </w:tc>
      </w:tr>
      <w:tr w:rsidR="00786E6B" w:rsidRPr="00A21EA8" w14:paraId="11B32721" w14:textId="77777777" w:rsidTr="00DA319D">
        <w:trPr>
          <w:trHeight w:val="3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66C41B61"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Harbour House Renovation</w:t>
            </w:r>
          </w:p>
        </w:tc>
        <w:tc>
          <w:tcPr>
            <w:tcW w:w="4420" w:type="dxa"/>
            <w:tcBorders>
              <w:top w:val="nil"/>
              <w:left w:val="nil"/>
              <w:bottom w:val="single" w:sz="8" w:space="0" w:color="auto"/>
              <w:right w:val="single" w:sz="8" w:space="0" w:color="auto"/>
            </w:tcBorders>
            <w:shd w:val="clear" w:color="auto" w:fill="auto"/>
            <w:vAlign w:val="center"/>
            <w:hideMark/>
          </w:tcPr>
          <w:p w14:paraId="0C5B529A" w14:textId="63F2DB88" w:rsidR="00786E6B" w:rsidRPr="00B571CB" w:rsidRDefault="00B571CB" w:rsidP="00786E6B">
            <w:pPr>
              <w:spacing w:after="0" w:line="240" w:lineRule="auto"/>
              <w:jc w:val="center"/>
              <w:rPr>
                <w:rFonts w:asciiTheme="minorHAnsi" w:eastAsia="Times New Roman" w:hAnsiTheme="minorHAnsi" w:cstheme="minorHAnsi"/>
              </w:rPr>
            </w:pPr>
            <w:r w:rsidRPr="00B571CB">
              <w:rPr>
                <w:rFonts w:asciiTheme="minorHAnsi" w:hAnsiTheme="minorHAnsi" w:cstheme="minorHAnsi"/>
                <w:noProof/>
              </w:rPr>
              <w:t>Kitchen remodel, flooring replacement, exterior grading/drainage improvements, interior painting, and front door replacement</w:t>
            </w:r>
          </w:p>
        </w:tc>
        <w:tc>
          <w:tcPr>
            <w:tcW w:w="1420" w:type="dxa"/>
            <w:tcBorders>
              <w:top w:val="nil"/>
              <w:left w:val="nil"/>
              <w:bottom w:val="single" w:sz="8" w:space="0" w:color="auto"/>
              <w:right w:val="single" w:sz="8" w:space="0" w:color="auto"/>
            </w:tcBorders>
            <w:shd w:val="clear" w:color="auto" w:fill="auto"/>
            <w:vAlign w:val="center"/>
            <w:hideMark/>
          </w:tcPr>
          <w:p w14:paraId="267C82D0" w14:textId="159E462D"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w:t>
            </w:r>
            <w:r w:rsidR="00336D4A" w:rsidRPr="00A21EA8">
              <w:rPr>
                <w:rFonts w:asciiTheme="minorHAnsi" w:eastAsia="Times New Roman" w:hAnsiTheme="minorHAnsi" w:cstheme="minorHAnsi"/>
              </w:rPr>
              <w:t>37,000</w:t>
            </w:r>
            <w:r w:rsidRPr="00A21EA8">
              <w:rPr>
                <w:rFonts w:asciiTheme="minorHAnsi" w:eastAsia="Times New Roman" w:hAnsiTheme="minorHAnsi" w:cstheme="minorHAnsi"/>
              </w:rPr>
              <w:t xml:space="preserve"> </w:t>
            </w:r>
          </w:p>
        </w:tc>
      </w:tr>
      <w:tr w:rsidR="00786E6B" w:rsidRPr="00A21EA8" w14:paraId="16FCEF3C" w14:textId="77777777" w:rsidTr="00DA319D">
        <w:trPr>
          <w:trHeight w:val="6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20F0CDFE"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Jennings House Renovation</w:t>
            </w:r>
          </w:p>
        </w:tc>
        <w:tc>
          <w:tcPr>
            <w:tcW w:w="4420" w:type="dxa"/>
            <w:tcBorders>
              <w:top w:val="nil"/>
              <w:left w:val="nil"/>
              <w:bottom w:val="single" w:sz="8" w:space="0" w:color="auto"/>
              <w:right w:val="single" w:sz="8" w:space="0" w:color="auto"/>
            </w:tcBorders>
            <w:shd w:val="clear" w:color="auto" w:fill="auto"/>
            <w:vAlign w:val="center"/>
            <w:hideMark/>
          </w:tcPr>
          <w:p w14:paraId="511B5B2B" w14:textId="1949DD53"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Renovation of home for girls including</w:t>
            </w:r>
            <w:r w:rsidR="00336D4A" w:rsidRPr="00A21EA8">
              <w:rPr>
                <w:rFonts w:asciiTheme="minorHAnsi" w:eastAsia="Times New Roman" w:hAnsiTheme="minorHAnsi" w:cstheme="minorHAnsi"/>
              </w:rPr>
              <w:t xml:space="preserve">, </w:t>
            </w:r>
            <w:r w:rsidRPr="00A21EA8">
              <w:rPr>
                <w:rFonts w:asciiTheme="minorHAnsi" w:eastAsia="Times New Roman" w:hAnsiTheme="minorHAnsi" w:cstheme="minorHAnsi"/>
              </w:rPr>
              <w:t>bathroom renovation</w:t>
            </w:r>
            <w:r w:rsidR="00336D4A" w:rsidRPr="00A21EA8">
              <w:rPr>
                <w:rFonts w:asciiTheme="minorHAnsi" w:eastAsia="Times New Roman" w:hAnsiTheme="minorHAnsi" w:cstheme="minorHAnsi"/>
              </w:rPr>
              <w:t xml:space="preserve">, addressing </w:t>
            </w:r>
            <w:r w:rsidR="004F4339" w:rsidRPr="00A21EA8">
              <w:rPr>
                <w:rFonts w:asciiTheme="minorHAnsi" w:eastAsia="Times New Roman" w:hAnsiTheme="minorHAnsi" w:cstheme="minorHAnsi"/>
              </w:rPr>
              <w:t>lead-based</w:t>
            </w:r>
            <w:r w:rsidR="00336D4A" w:rsidRPr="00A21EA8">
              <w:rPr>
                <w:rFonts w:asciiTheme="minorHAnsi" w:eastAsia="Times New Roman" w:hAnsiTheme="minorHAnsi" w:cstheme="minorHAnsi"/>
              </w:rPr>
              <w:t xml:space="preserve"> paint hazards,</w:t>
            </w:r>
            <w:r w:rsidRPr="00A21EA8">
              <w:rPr>
                <w:rFonts w:asciiTheme="minorHAnsi" w:eastAsia="Times New Roman" w:hAnsiTheme="minorHAnsi" w:cstheme="minorHAnsi"/>
              </w:rPr>
              <w:t xml:space="preserve"> and exterior improvements</w:t>
            </w:r>
          </w:p>
        </w:tc>
        <w:tc>
          <w:tcPr>
            <w:tcW w:w="1420" w:type="dxa"/>
            <w:tcBorders>
              <w:top w:val="nil"/>
              <w:left w:val="nil"/>
              <w:bottom w:val="single" w:sz="8" w:space="0" w:color="auto"/>
              <w:right w:val="single" w:sz="8" w:space="0" w:color="auto"/>
            </w:tcBorders>
            <w:shd w:val="clear" w:color="auto" w:fill="auto"/>
            <w:vAlign w:val="center"/>
            <w:hideMark/>
          </w:tcPr>
          <w:p w14:paraId="21856EEB" w14:textId="015950BB"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w:t>
            </w:r>
            <w:r w:rsidR="00336D4A" w:rsidRPr="00A21EA8">
              <w:rPr>
                <w:rFonts w:asciiTheme="minorHAnsi" w:eastAsia="Times New Roman" w:hAnsiTheme="minorHAnsi" w:cstheme="minorHAnsi"/>
              </w:rPr>
              <w:t>200</w:t>
            </w:r>
            <w:r w:rsidRPr="00A21EA8">
              <w:rPr>
                <w:rFonts w:asciiTheme="minorHAnsi" w:eastAsia="Times New Roman" w:hAnsiTheme="minorHAnsi" w:cstheme="minorHAnsi"/>
              </w:rPr>
              <w:t xml:space="preserve">,000 </w:t>
            </w:r>
          </w:p>
        </w:tc>
      </w:tr>
      <w:tr w:rsidR="00786E6B" w:rsidRPr="00A21EA8" w14:paraId="7B80C12A" w14:textId="77777777" w:rsidTr="00DA319D">
        <w:trPr>
          <w:trHeight w:val="3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00729DAD"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Barn (Senior Center)</w:t>
            </w:r>
          </w:p>
        </w:tc>
        <w:tc>
          <w:tcPr>
            <w:tcW w:w="4420" w:type="dxa"/>
            <w:tcBorders>
              <w:top w:val="nil"/>
              <w:left w:val="nil"/>
              <w:bottom w:val="single" w:sz="8" w:space="0" w:color="auto"/>
              <w:right w:val="single" w:sz="8" w:space="0" w:color="auto"/>
            </w:tcBorders>
            <w:shd w:val="clear" w:color="auto" w:fill="auto"/>
            <w:vAlign w:val="center"/>
            <w:hideMark/>
          </w:tcPr>
          <w:p w14:paraId="4817B743" w14:textId="704AFBC8"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 xml:space="preserve">Replace emergency access and </w:t>
            </w:r>
            <w:r w:rsidR="006F505C" w:rsidRPr="00A21EA8">
              <w:rPr>
                <w:rFonts w:asciiTheme="minorHAnsi" w:eastAsia="Times New Roman" w:hAnsiTheme="minorHAnsi" w:cstheme="minorHAnsi"/>
              </w:rPr>
              <w:t>construct</w:t>
            </w:r>
            <w:r w:rsidRPr="00A21EA8">
              <w:rPr>
                <w:rFonts w:asciiTheme="minorHAnsi" w:eastAsia="Times New Roman" w:hAnsiTheme="minorHAnsi" w:cstheme="minorHAnsi"/>
              </w:rPr>
              <w:t xml:space="preserve"> deck</w:t>
            </w:r>
          </w:p>
        </w:tc>
        <w:tc>
          <w:tcPr>
            <w:tcW w:w="1420" w:type="dxa"/>
            <w:tcBorders>
              <w:top w:val="nil"/>
              <w:left w:val="nil"/>
              <w:bottom w:val="single" w:sz="8" w:space="0" w:color="auto"/>
              <w:right w:val="single" w:sz="8" w:space="0" w:color="auto"/>
            </w:tcBorders>
            <w:shd w:val="clear" w:color="auto" w:fill="auto"/>
            <w:vAlign w:val="center"/>
            <w:hideMark/>
          </w:tcPr>
          <w:p w14:paraId="50DE4EC5" w14:textId="1382BA03"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$1</w:t>
            </w:r>
            <w:r w:rsidR="006F505C" w:rsidRPr="00A21EA8">
              <w:rPr>
                <w:rFonts w:asciiTheme="minorHAnsi" w:eastAsia="Times New Roman" w:hAnsiTheme="minorHAnsi" w:cstheme="minorHAnsi"/>
              </w:rPr>
              <w:t>07</w:t>
            </w:r>
            <w:r w:rsidRPr="00A21EA8">
              <w:rPr>
                <w:rFonts w:asciiTheme="minorHAnsi" w:eastAsia="Times New Roman" w:hAnsiTheme="minorHAnsi" w:cstheme="minorHAnsi"/>
              </w:rPr>
              <w:t xml:space="preserve">,000 </w:t>
            </w:r>
          </w:p>
        </w:tc>
      </w:tr>
      <w:tr w:rsidR="006F505C" w:rsidRPr="00A21EA8" w14:paraId="2447FC77" w14:textId="77777777" w:rsidTr="00DA319D">
        <w:trPr>
          <w:trHeight w:val="315"/>
          <w:jc w:val="center"/>
        </w:trPr>
        <w:tc>
          <w:tcPr>
            <w:tcW w:w="2640" w:type="dxa"/>
            <w:tcBorders>
              <w:top w:val="nil"/>
              <w:left w:val="single" w:sz="8" w:space="0" w:color="auto"/>
              <w:bottom w:val="single" w:sz="8" w:space="0" w:color="auto"/>
              <w:right w:val="single" w:sz="8" w:space="0" w:color="auto"/>
            </w:tcBorders>
            <w:shd w:val="clear" w:color="auto" w:fill="auto"/>
            <w:vAlign w:val="center"/>
          </w:tcPr>
          <w:p w14:paraId="04B12CB3" w14:textId="33E7F79C" w:rsidR="006F505C" w:rsidRPr="00A21EA8" w:rsidRDefault="006F505C"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Sidewalk Replacement – Area 9</w:t>
            </w:r>
          </w:p>
        </w:tc>
        <w:tc>
          <w:tcPr>
            <w:tcW w:w="4420" w:type="dxa"/>
            <w:tcBorders>
              <w:top w:val="nil"/>
              <w:left w:val="nil"/>
              <w:bottom w:val="single" w:sz="8" w:space="0" w:color="auto"/>
              <w:right w:val="single" w:sz="8" w:space="0" w:color="auto"/>
            </w:tcBorders>
            <w:shd w:val="clear" w:color="auto" w:fill="auto"/>
            <w:vAlign w:val="center"/>
          </w:tcPr>
          <w:p w14:paraId="1C0C8F51" w14:textId="1CA01DDA" w:rsidR="006F505C" w:rsidRPr="00A21EA8" w:rsidRDefault="006F505C"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Replacement of existing sidewalk</w:t>
            </w:r>
          </w:p>
        </w:tc>
        <w:tc>
          <w:tcPr>
            <w:tcW w:w="1420" w:type="dxa"/>
            <w:tcBorders>
              <w:top w:val="nil"/>
              <w:left w:val="nil"/>
              <w:bottom w:val="single" w:sz="8" w:space="0" w:color="auto"/>
              <w:right w:val="single" w:sz="8" w:space="0" w:color="auto"/>
            </w:tcBorders>
            <w:shd w:val="clear" w:color="auto" w:fill="auto"/>
            <w:vAlign w:val="center"/>
          </w:tcPr>
          <w:p w14:paraId="28E2EA6C" w14:textId="7791EDE8" w:rsidR="006F505C" w:rsidRPr="00A21EA8" w:rsidRDefault="006F505C"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$20,000</w:t>
            </w:r>
          </w:p>
        </w:tc>
      </w:tr>
      <w:tr w:rsidR="00786E6B" w:rsidRPr="00A21EA8" w14:paraId="5D4FBF6D" w14:textId="77777777" w:rsidTr="00DA319D">
        <w:trPr>
          <w:trHeight w:val="315"/>
          <w:jc w:val="center"/>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157F7427"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Future Public Infrastructure</w:t>
            </w:r>
          </w:p>
        </w:tc>
        <w:tc>
          <w:tcPr>
            <w:tcW w:w="4420" w:type="dxa"/>
            <w:tcBorders>
              <w:top w:val="nil"/>
              <w:left w:val="nil"/>
              <w:bottom w:val="single" w:sz="8" w:space="0" w:color="auto"/>
              <w:right w:val="single" w:sz="8" w:space="0" w:color="auto"/>
            </w:tcBorders>
            <w:shd w:val="clear" w:color="auto" w:fill="auto"/>
            <w:vAlign w:val="center"/>
            <w:hideMark/>
          </w:tcPr>
          <w:p w14:paraId="5597B470" w14:textId="77777777" w:rsidR="00786E6B" w:rsidRPr="00A21EA8" w:rsidRDefault="00786E6B"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 xml:space="preserve">Future public infrastructure improvement </w:t>
            </w:r>
          </w:p>
        </w:tc>
        <w:tc>
          <w:tcPr>
            <w:tcW w:w="1420" w:type="dxa"/>
            <w:tcBorders>
              <w:top w:val="nil"/>
              <w:left w:val="nil"/>
              <w:bottom w:val="single" w:sz="8" w:space="0" w:color="auto"/>
              <w:right w:val="single" w:sz="8" w:space="0" w:color="auto"/>
            </w:tcBorders>
            <w:shd w:val="clear" w:color="auto" w:fill="auto"/>
            <w:vAlign w:val="center"/>
            <w:hideMark/>
          </w:tcPr>
          <w:p w14:paraId="37F21656" w14:textId="58CE9181" w:rsidR="00786E6B" w:rsidRPr="00A21EA8" w:rsidRDefault="006F505C" w:rsidP="00786E6B">
            <w:pPr>
              <w:spacing w:after="0" w:line="240" w:lineRule="auto"/>
              <w:jc w:val="center"/>
              <w:rPr>
                <w:rFonts w:asciiTheme="minorHAnsi" w:eastAsia="Times New Roman" w:hAnsiTheme="minorHAnsi" w:cstheme="minorHAnsi"/>
              </w:rPr>
            </w:pPr>
            <w:r w:rsidRPr="00A21EA8">
              <w:rPr>
                <w:rFonts w:asciiTheme="minorHAnsi" w:eastAsia="Times New Roman" w:hAnsiTheme="minorHAnsi" w:cstheme="minorHAnsi"/>
              </w:rPr>
              <w:t>$195,820</w:t>
            </w:r>
          </w:p>
        </w:tc>
      </w:tr>
      <w:tr w:rsidR="00786E6B" w:rsidRPr="00A21EA8" w14:paraId="607D76C5" w14:textId="77777777" w:rsidTr="00DA319D">
        <w:trPr>
          <w:trHeight w:val="300"/>
          <w:jc w:val="center"/>
        </w:trPr>
        <w:tc>
          <w:tcPr>
            <w:tcW w:w="7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6F9ECC" w14:textId="77777777" w:rsidR="00786E6B" w:rsidRPr="00A21EA8" w:rsidRDefault="00786E6B" w:rsidP="00786E6B">
            <w:pPr>
              <w:spacing w:after="0" w:line="240" w:lineRule="auto"/>
              <w:jc w:val="center"/>
              <w:rPr>
                <w:rFonts w:asciiTheme="minorHAnsi" w:eastAsia="Times New Roman" w:hAnsiTheme="minorHAnsi" w:cstheme="minorHAnsi"/>
                <w:b/>
                <w:bCs/>
                <w:highlight w:val="yellow"/>
              </w:rPr>
            </w:pPr>
            <w:r w:rsidRPr="00A21EA8">
              <w:rPr>
                <w:rFonts w:asciiTheme="minorHAnsi" w:eastAsia="Times New Roman" w:hAnsiTheme="minorHAnsi" w:cstheme="minorHAnsi"/>
                <w:b/>
                <w:bCs/>
              </w:rPr>
              <w:t>Total</w:t>
            </w:r>
          </w:p>
        </w:tc>
        <w:tc>
          <w:tcPr>
            <w:tcW w:w="1420" w:type="dxa"/>
            <w:tcBorders>
              <w:top w:val="nil"/>
              <w:left w:val="nil"/>
              <w:bottom w:val="single" w:sz="8" w:space="0" w:color="auto"/>
              <w:right w:val="single" w:sz="8" w:space="0" w:color="auto"/>
            </w:tcBorders>
            <w:shd w:val="clear" w:color="auto" w:fill="auto"/>
            <w:vAlign w:val="center"/>
            <w:hideMark/>
          </w:tcPr>
          <w:p w14:paraId="702BEF05" w14:textId="6E45B014" w:rsidR="00786E6B" w:rsidRPr="00A21EA8" w:rsidRDefault="006F505C" w:rsidP="00786E6B">
            <w:pPr>
              <w:spacing w:after="0" w:line="240" w:lineRule="auto"/>
              <w:jc w:val="center"/>
              <w:rPr>
                <w:rFonts w:asciiTheme="minorHAnsi" w:eastAsia="Times New Roman" w:hAnsiTheme="minorHAnsi" w:cstheme="minorHAnsi"/>
                <w:b/>
                <w:bCs/>
                <w:highlight w:val="yellow"/>
              </w:rPr>
            </w:pPr>
            <w:r w:rsidRPr="00A21EA8">
              <w:rPr>
                <w:rFonts w:asciiTheme="minorHAnsi" w:eastAsia="Times New Roman" w:hAnsiTheme="minorHAnsi" w:cstheme="minorHAnsi"/>
                <w:b/>
                <w:bCs/>
              </w:rPr>
              <w:t>$871,225</w:t>
            </w:r>
          </w:p>
        </w:tc>
      </w:tr>
      <w:bookmarkEnd w:id="1"/>
    </w:tbl>
    <w:p w14:paraId="2B3C2CDD" w14:textId="77777777" w:rsidR="00786E6B" w:rsidRPr="00251D40" w:rsidRDefault="00786E6B" w:rsidP="00DA319D">
      <w:pPr>
        <w:spacing w:beforeAutospacing="1" w:afterAutospacing="1"/>
        <w:jc w:val="center"/>
        <w:rPr>
          <w:rFonts w:cs="Arial"/>
          <w:highlight w:val="yellow"/>
        </w:rPr>
      </w:pPr>
    </w:p>
    <w:p w14:paraId="55D51FF7" w14:textId="77777777" w:rsidR="00B02DEF" w:rsidRPr="006F505C" w:rsidRDefault="001B6AD3">
      <w:pPr>
        <w:rPr>
          <w:b/>
          <w:sz w:val="24"/>
          <w:szCs w:val="24"/>
        </w:rPr>
      </w:pPr>
      <w:r w:rsidRPr="006F505C">
        <w:rPr>
          <w:b/>
          <w:sz w:val="24"/>
          <w:szCs w:val="24"/>
        </w:rPr>
        <w:t>2.</w:t>
      </w:r>
      <w:r w:rsidRPr="006F505C">
        <w:rPr>
          <w:b/>
          <w:sz w:val="24"/>
          <w:szCs w:val="24"/>
        </w:rPr>
        <w:tab/>
        <w:t xml:space="preserve">Summarize the objectives and outcomes identified in the Plan  </w:t>
      </w:r>
    </w:p>
    <w:p w14:paraId="55D51FF8" w14:textId="77777777" w:rsidR="00B02DEF" w:rsidRPr="006F505C" w:rsidRDefault="001B6AD3">
      <w:pPr>
        <w:rPr>
          <w:b/>
          <w:sz w:val="24"/>
          <w:szCs w:val="24"/>
        </w:rPr>
      </w:pPr>
      <w:r w:rsidRPr="006F505C">
        <w:rPr>
          <w:sz w:val="24"/>
          <w:szCs w:val="24"/>
        </w:rPr>
        <w:t xml:space="preserve">This could be a restatement of </w:t>
      </w:r>
      <w:proofErr w:type="gramStart"/>
      <w:r w:rsidRPr="006F505C">
        <w:rPr>
          <w:sz w:val="24"/>
          <w:szCs w:val="24"/>
        </w:rPr>
        <w:t>items</w:t>
      </w:r>
      <w:proofErr w:type="gramEnd"/>
      <w:r w:rsidRPr="006F505C">
        <w:rPr>
          <w:sz w:val="24"/>
          <w:szCs w:val="24"/>
        </w:rPr>
        <w:t xml:space="preserve"> or a table listed elsewhere in the plan or a reference to another location.</w:t>
      </w:r>
      <w:r w:rsidRPr="006F505C">
        <w:t xml:space="preserve"> </w:t>
      </w:r>
      <w:r w:rsidRPr="006F505C">
        <w:rPr>
          <w:sz w:val="24"/>
          <w:szCs w:val="24"/>
        </w:rPr>
        <w:t xml:space="preserve">It may also contain any essential items from the housing and homeless needs assessment, the housing market </w:t>
      </w:r>
      <w:proofErr w:type="gramStart"/>
      <w:r w:rsidRPr="006F505C">
        <w:rPr>
          <w:sz w:val="24"/>
          <w:szCs w:val="24"/>
        </w:rPr>
        <w:t>analysis</w:t>
      </w:r>
      <w:proofErr w:type="gramEnd"/>
      <w:r w:rsidRPr="006F505C">
        <w:rPr>
          <w:sz w:val="24"/>
          <w:szCs w:val="24"/>
        </w:rPr>
        <w:t xml:space="preserve"> or the strategic plan.</w:t>
      </w:r>
    </w:p>
    <w:p w14:paraId="55D51FF9" w14:textId="77777777" w:rsidR="00B02DEF" w:rsidRPr="006F505C" w:rsidRDefault="001B6AD3">
      <w:pPr>
        <w:spacing w:beforeAutospacing="1" w:afterAutospacing="1"/>
        <w:rPr>
          <w:rFonts w:cs="Arial"/>
        </w:rPr>
      </w:pPr>
      <w:r w:rsidRPr="006F505C">
        <w:rPr>
          <w:rFonts w:cs="Arial"/>
        </w:rPr>
        <w:t>The Annual Action Plan is submitted to the U.S. Department of Housing and Urban Development (HUD) annually and constitutes the Village’s application to HUD for grants under the CDBG programs</w:t>
      </w:r>
      <w:proofErr w:type="gramStart"/>
      <w:r w:rsidRPr="006F505C">
        <w:rPr>
          <w:rFonts w:cs="Arial"/>
        </w:rPr>
        <w:t>.  </w:t>
      </w:r>
      <w:proofErr w:type="gramEnd"/>
      <w:r w:rsidRPr="006F505C">
        <w:rPr>
          <w:rFonts w:cs="Arial"/>
        </w:rPr>
        <w:t>The proposed activities address the needs and objectives described in the Strategic Plan, a component of the 2020-2024 Consolidated Plan</w:t>
      </w:r>
      <w:proofErr w:type="gramStart"/>
      <w:r w:rsidRPr="006F505C">
        <w:rPr>
          <w:rFonts w:cs="Arial"/>
        </w:rPr>
        <w:t>.  </w:t>
      </w:r>
      <w:proofErr w:type="gramEnd"/>
      <w:r w:rsidRPr="006F505C">
        <w:rPr>
          <w:rFonts w:cs="Arial"/>
        </w:rPr>
        <w:t xml:space="preserve">Every year the activities proposed to </w:t>
      </w:r>
      <w:proofErr w:type="gramStart"/>
      <w:r w:rsidRPr="006F505C">
        <w:rPr>
          <w:rFonts w:cs="Arial"/>
        </w:rPr>
        <w:t>be funded</w:t>
      </w:r>
      <w:proofErr w:type="gramEnd"/>
      <w:r w:rsidRPr="006F505C">
        <w:rPr>
          <w:rFonts w:cs="Arial"/>
        </w:rPr>
        <w:t xml:space="preserve"> by CDBG allocations to the Village of Schaumburg are described within the Annual Action Plan.</w:t>
      </w:r>
    </w:p>
    <w:p w14:paraId="55D51FFA" w14:textId="77777777" w:rsidR="00B02DEF" w:rsidRPr="006F505C" w:rsidRDefault="001B6AD3">
      <w:pPr>
        <w:spacing w:beforeAutospacing="1" w:afterAutospacing="1"/>
        <w:rPr>
          <w:rFonts w:cs="Arial"/>
        </w:rPr>
      </w:pPr>
      <w:r w:rsidRPr="006F505C">
        <w:rPr>
          <w:rFonts w:cs="Arial"/>
        </w:rPr>
        <w:lastRenderedPageBreak/>
        <w:t xml:space="preserve">The activities in the Annual Action Plan relate to the goals, funding sources, the Village-identified </w:t>
      </w:r>
      <w:proofErr w:type="gramStart"/>
      <w:r w:rsidRPr="006F505C">
        <w:rPr>
          <w:rFonts w:cs="Arial"/>
        </w:rPr>
        <w:t>needs</w:t>
      </w:r>
      <w:proofErr w:type="gramEnd"/>
      <w:r w:rsidRPr="006F505C">
        <w:rPr>
          <w:rFonts w:cs="Arial"/>
        </w:rPr>
        <w:t xml:space="preserve"> and the local objectives of the community, as described in the Strategic Plan.  The priorities established in the Consolidated Plan include:</w:t>
      </w:r>
    </w:p>
    <w:p w14:paraId="55D51FFB" w14:textId="77777777" w:rsidR="00B02DEF" w:rsidRPr="000E6E15" w:rsidRDefault="001B6AD3">
      <w:pPr>
        <w:numPr>
          <w:ilvl w:val="0"/>
          <w:numId w:val="3"/>
        </w:numPr>
        <w:spacing w:beforeAutospacing="1" w:afterAutospacing="1"/>
        <w:rPr>
          <w:rFonts w:cs="Arial"/>
        </w:rPr>
      </w:pPr>
      <w:r w:rsidRPr="000E6E15">
        <w:rPr>
          <w:rFonts w:cs="Arial"/>
        </w:rPr>
        <w:t>Affordable Housing</w:t>
      </w:r>
    </w:p>
    <w:p w14:paraId="55D51FFC" w14:textId="77777777" w:rsidR="00B02DEF" w:rsidRPr="000E6E15" w:rsidRDefault="001B6AD3">
      <w:pPr>
        <w:numPr>
          <w:ilvl w:val="0"/>
          <w:numId w:val="3"/>
        </w:numPr>
        <w:spacing w:beforeAutospacing="1" w:afterAutospacing="1"/>
        <w:rPr>
          <w:rFonts w:cs="Arial"/>
        </w:rPr>
      </w:pPr>
      <w:r w:rsidRPr="000E6E15">
        <w:rPr>
          <w:rFonts w:cs="Arial"/>
        </w:rPr>
        <w:t>Public Services</w:t>
      </w:r>
    </w:p>
    <w:p w14:paraId="55D51FFD" w14:textId="77777777" w:rsidR="00B02DEF" w:rsidRPr="000E6E15" w:rsidRDefault="001B6AD3">
      <w:pPr>
        <w:numPr>
          <w:ilvl w:val="0"/>
          <w:numId w:val="3"/>
        </w:numPr>
        <w:spacing w:beforeAutospacing="1" w:afterAutospacing="1"/>
        <w:rPr>
          <w:rFonts w:cs="Arial"/>
        </w:rPr>
      </w:pPr>
      <w:r w:rsidRPr="000E6E15">
        <w:rPr>
          <w:rFonts w:cs="Arial"/>
        </w:rPr>
        <w:t>Homeless/Continuum of Care</w:t>
      </w:r>
    </w:p>
    <w:p w14:paraId="55D51FFE" w14:textId="77777777" w:rsidR="00B02DEF" w:rsidRPr="000E6E15" w:rsidRDefault="001B6AD3">
      <w:pPr>
        <w:numPr>
          <w:ilvl w:val="0"/>
          <w:numId w:val="3"/>
        </w:numPr>
        <w:spacing w:beforeAutospacing="1" w:afterAutospacing="1"/>
        <w:rPr>
          <w:rFonts w:cs="Arial"/>
        </w:rPr>
      </w:pPr>
      <w:r w:rsidRPr="000E6E15">
        <w:rPr>
          <w:rFonts w:cs="Arial"/>
        </w:rPr>
        <w:t>Special Needs (Populations that HUD considers to be CDBG eligible without verifying income, such as seniors, persons with disabilities, abused/neglected children, victims of domestic abuse)</w:t>
      </w:r>
    </w:p>
    <w:p w14:paraId="55D51FFF" w14:textId="77777777" w:rsidR="00B02DEF" w:rsidRPr="000E6E15" w:rsidRDefault="001B6AD3">
      <w:pPr>
        <w:numPr>
          <w:ilvl w:val="0"/>
          <w:numId w:val="3"/>
        </w:numPr>
        <w:spacing w:beforeAutospacing="1" w:afterAutospacing="1"/>
        <w:rPr>
          <w:rFonts w:cs="Arial"/>
        </w:rPr>
      </w:pPr>
      <w:r w:rsidRPr="000E6E15">
        <w:rPr>
          <w:rFonts w:cs="Arial"/>
        </w:rPr>
        <w:t>Other Public Services (Non-Homeless and Non-Special Needs</w:t>
      </w:r>
    </w:p>
    <w:p w14:paraId="55D52000" w14:textId="77777777" w:rsidR="00B02DEF" w:rsidRPr="000E6E15" w:rsidRDefault="001B6AD3">
      <w:pPr>
        <w:numPr>
          <w:ilvl w:val="0"/>
          <w:numId w:val="3"/>
        </w:numPr>
        <w:spacing w:beforeAutospacing="1" w:afterAutospacing="1"/>
        <w:rPr>
          <w:rFonts w:cs="Arial"/>
        </w:rPr>
      </w:pPr>
      <w:r w:rsidRPr="000E6E15">
        <w:rPr>
          <w:rFonts w:cs="Arial"/>
        </w:rPr>
        <w:t>Public Infrastructure</w:t>
      </w:r>
    </w:p>
    <w:p w14:paraId="55D52001" w14:textId="77777777" w:rsidR="00B02DEF" w:rsidRPr="000E6E15" w:rsidRDefault="001B6AD3">
      <w:pPr>
        <w:numPr>
          <w:ilvl w:val="0"/>
          <w:numId w:val="3"/>
        </w:numPr>
        <w:spacing w:beforeAutospacing="1" w:afterAutospacing="1"/>
        <w:rPr>
          <w:rFonts w:cs="Arial"/>
        </w:rPr>
      </w:pPr>
      <w:r w:rsidRPr="000E6E15">
        <w:rPr>
          <w:rFonts w:cs="Arial"/>
        </w:rPr>
        <w:t>Public Facilities</w:t>
      </w:r>
    </w:p>
    <w:p w14:paraId="55D52002" w14:textId="77777777" w:rsidR="00B02DEF" w:rsidRPr="000E6E15" w:rsidRDefault="001B6AD3">
      <w:pPr>
        <w:numPr>
          <w:ilvl w:val="0"/>
          <w:numId w:val="3"/>
        </w:numPr>
        <w:spacing w:beforeAutospacing="1" w:afterAutospacing="1"/>
        <w:rPr>
          <w:rFonts w:cs="Arial"/>
        </w:rPr>
      </w:pPr>
      <w:r w:rsidRPr="000E6E15">
        <w:rPr>
          <w:rFonts w:cs="Arial"/>
        </w:rPr>
        <w:t>Economic Development</w:t>
      </w:r>
    </w:p>
    <w:p w14:paraId="55D52003" w14:textId="77777777" w:rsidR="00B02DEF" w:rsidRPr="000E6E15" w:rsidRDefault="001B6AD3">
      <w:pPr>
        <w:numPr>
          <w:ilvl w:val="0"/>
          <w:numId w:val="3"/>
        </w:numPr>
        <w:spacing w:beforeAutospacing="1" w:afterAutospacing="1"/>
        <w:rPr>
          <w:rFonts w:cs="Arial"/>
        </w:rPr>
      </w:pPr>
      <w:r w:rsidRPr="000E6E15">
        <w:rPr>
          <w:rFonts w:cs="Arial"/>
        </w:rPr>
        <w:t>Planning &amp; Administration</w:t>
      </w:r>
    </w:p>
    <w:p w14:paraId="55D52004" w14:textId="77777777" w:rsidR="00B02DEF" w:rsidRPr="000E6E15" w:rsidRDefault="001B6AD3">
      <w:pPr>
        <w:rPr>
          <w:b/>
          <w:sz w:val="24"/>
          <w:szCs w:val="24"/>
        </w:rPr>
      </w:pPr>
      <w:r w:rsidRPr="000E6E15">
        <w:rPr>
          <w:b/>
          <w:sz w:val="24"/>
          <w:szCs w:val="24"/>
        </w:rPr>
        <w:t>3.</w:t>
      </w:r>
      <w:r w:rsidRPr="000E6E15">
        <w:rPr>
          <w:b/>
          <w:sz w:val="24"/>
          <w:szCs w:val="24"/>
        </w:rPr>
        <w:tab/>
        <w:t xml:space="preserve">Evaluation of past performance </w:t>
      </w:r>
    </w:p>
    <w:p w14:paraId="55D52005" w14:textId="77777777" w:rsidR="00B02DEF" w:rsidRPr="000E6E15" w:rsidRDefault="001B6AD3">
      <w:pPr>
        <w:rPr>
          <w:b/>
          <w:sz w:val="24"/>
          <w:szCs w:val="24"/>
        </w:rPr>
      </w:pPr>
      <w:r w:rsidRPr="000E6E15">
        <w:rPr>
          <w:sz w:val="24"/>
          <w:szCs w:val="24"/>
        </w:rPr>
        <w:t>This is an evaluation of past performance that helped lead the grantee to choose its goals or projects.</w:t>
      </w:r>
    </w:p>
    <w:p w14:paraId="55D52006" w14:textId="131DA633" w:rsidR="00B02DEF" w:rsidRPr="000E6E15" w:rsidRDefault="001B6AD3">
      <w:pPr>
        <w:spacing w:beforeAutospacing="1" w:afterAutospacing="1"/>
        <w:rPr>
          <w:rFonts w:cs="Arial"/>
        </w:rPr>
      </w:pPr>
      <w:r w:rsidRPr="000E6E15">
        <w:rPr>
          <w:rFonts w:cs="Arial"/>
        </w:rPr>
        <w:t xml:space="preserve">Since the Village became an entitlement community, the Village has </w:t>
      </w:r>
      <w:r w:rsidR="00BB00F2" w:rsidRPr="000E6E15">
        <w:rPr>
          <w:rFonts w:cs="Arial"/>
        </w:rPr>
        <w:t xml:space="preserve">received over </w:t>
      </w:r>
      <w:r w:rsidR="000E6E15" w:rsidRPr="000E6E15">
        <w:rPr>
          <w:rFonts w:cs="Arial"/>
        </w:rPr>
        <w:t>10.8</w:t>
      </w:r>
      <w:r w:rsidRPr="000E6E15">
        <w:rPr>
          <w:rFonts w:cs="Arial"/>
        </w:rPr>
        <w:t xml:space="preserve"> million CDBG entitlement dollars to assist low- and moderate-income residents</w:t>
      </w:r>
      <w:proofErr w:type="gramStart"/>
      <w:r w:rsidRPr="000E6E15">
        <w:rPr>
          <w:rFonts w:cs="Arial"/>
        </w:rPr>
        <w:t>.  </w:t>
      </w:r>
      <w:proofErr w:type="gramEnd"/>
      <w:r w:rsidRPr="000E6E15">
        <w:rPr>
          <w:rFonts w:cs="Arial"/>
        </w:rPr>
        <w:t xml:space="preserve">Funds have </w:t>
      </w:r>
      <w:proofErr w:type="gramStart"/>
      <w:r w:rsidRPr="000E6E15">
        <w:rPr>
          <w:rFonts w:cs="Arial"/>
        </w:rPr>
        <w:t>been used</w:t>
      </w:r>
      <w:proofErr w:type="gramEnd"/>
      <w:r w:rsidRPr="000E6E15">
        <w:rPr>
          <w:rFonts w:cs="Arial"/>
        </w:rPr>
        <w:t xml:space="preserve"> for a variety of projects, including public infrastructure, public facility construction and improvements, public services, and economic development. </w:t>
      </w:r>
    </w:p>
    <w:p w14:paraId="55D52007" w14:textId="6C79D1B4" w:rsidR="00B02DEF" w:rsidRPr="000E6E15" w:rsidRDefault="001B6AD3">
      <w:pPr>
        <w:spacing w:beforeAutospacing="1" w:afterAutospacing="1"/>
        <w:rPr>
          <w:rFonts w:cs="Arial"/>
        </w:rPr>
      </w:pPr>
      <w:r w:rsidRPr="000E6E15">
        <w:rPr>
          <w:rFonts w:cs="Arial"/>
        </w:rPr>
        <w:t xml:space="preserve">Additionally, the Village has funded housing programs, including the </w:t>
      </w:r>
      <w:r w:rsidR="0027705F" w:rsidRPr="000E6E15">
        <w:rPr>
          <w:rFonts w:cs="Arial"/>
        </w:rPr>
        <w:t>Residential Rehabilitation Program</w:t>
      </w:r>
      <w:r w:rsidRPr="000E6E15">
        <w:rPr>
          <w:rFonts w:cs="Arial"/>
        </w:rPr>
        <w:t xml:space="preserve">, the First Time Buyer's Program and </w:t>
      </w:r>
      <w:r w:rsidR="00E54523" w:rsidRPr="000E6E15">
        <w:rPr>
          <w:rFonts w:cs="Arial"/>
        </w:rPr>
        <w:t>Handyworker</w:t>
      </w:r>
      <w:r w:rsidRPr="000E6E15">
        <w:rPr>
          <w:rFonts w:cs="Arial"/>
        </w:rPr>
        <w:t xml:space="preserve"> Program</w:t>
      </w:r>
      <w:proofErr w:type="gramStart"/>
      <w:r w:rsidRPr="000E6E15">
        <w:rPr>
          <w:rFonts w:cs="Arial"/>
        </w:rPr>
        <w:t>.  </w:t>
      </w:r>
      <w:proofErr w:type="gramEnd"/>
      <w:r w:rsidRPr="000E6E15">
        <w:rPr>
          <w:rFonts w:cs="Arial"/>
        </w:rPr>
        <w:t>Some of the housing programs have generated program income, which is the repayment of loans provided through these programs</w:t>
      </w:r>
      <w:proofErr w:type="gramStart"/>
      <w:r w:rsidRPr="000E6E15">
        <w:rPr>
          <w:rFonts w:cs="Arial"/>
        </w:rPr>
        <w:t>.  </w:t>
      </w:r>
      <w:proofErr w:type="gramEnd"/>
      <w:r w:rsidRPr="000E6E15">
        <w:rPr>
          <w:rFonts w:cs="Arial"/>
        </w:rPr>
        <w:t>Loans are typically repaid when the homeowner sells the home</w:t>
      </w:r>
      <w:proofErr w:type="gramStart"/>
      <w:r w:rsidRPr="000E6E15">
        <w:rPr>
          <w:rFonts w:cs="Arial"/>
        </w:rPr>
        <w:t xml:space="preserve">.  </w:t>
      </w:r>
      <w:proofErr w:type="gramEnd"/>
      <w:r w:rsidRPr="000E6E15">
        <w:rPr>
          <w:rFonts w:cs="Arial"/>
        </w:rPr>
        <w:t>Since administering the CDBG program, the Village has received approximately $1,</w:t>
      </w:r>
      <w:r w:rsidR="000E6E15" w:rsidRPr="000E6E15">
        <w:rPr>
          <w:rFonts w:cs="Arial"/>
        </w:rPr>
        <w:t>114,022</w:t>
      </w:r>
      <w:r w:rsidRPr="000E6E15">
        <w:rPr>
          <w:rFonts w:cs="Arial"/>
        </w:rPr>
        <w:t xml:space="preserve"> in program income</w:t>
      </w:r>
      <w:proofErr w:type="gramStart"/>
      <w:r w:rsidRPr="000E6E15">
        <w:rPr>
          <w:rFonts w:cs="Arial"/>
        </w:rPr>
        <w:t xml:space="preserve">.  </w:t>
      </w:r>
      <w:proofErr w:type="gramEnd"/>
      <w:r w:rsidRPr="000E6E15">
        <w:rPr>
          <w:rFonts w:cs="Arial"/>
        </w:rPr>
        <w:t xml:space="preserve">Program income </w:t>
      </w:r>
      <w:proofErr w:type="gramStart"/>
      <w:r w:rsidRPr="000E6E15">
        <w:rPr>
          <w:rFonts w:cs="Arial"/>
        </w:rPr>
        <w:t>is reused</w:t>
      </w:r>
      <w:proofErr w:type="gramEnd"/>
      <w:r w:rsidRPr="000E6E15">
        <w:rPr>
          <w:rFonts w:cs="Arial"/>
        </w:rPr>
        <w:t xml:space="preserve"> towards CDBG-eligible projects.</w:t>
      </w:r>
    </w:p>
    <w:p w14:paraId="55D52008" w14:textId="77777777" w:rsidR="00B02DEF" w:rsidRPr="000E6E15" w:rsidRDefault="001B6AD3">
      <w:pPr>
        <w:spacing w:beforeAutospacing="1" w:afterAutospacing="1"/>
        <w:rPr>
          <w:rFonts w:cs="Arial"/>
        </w:rPr>
      </w:pPr>
      <w:r w:rsidRPr="000E6E15">
        <w:rPr>
          <w:rFonts w:cs="Arial"/>
        </w:rPr>
        <w:t>In 2009, the Village utilized approximately $93,000 towards energy retrofits on non-profit owned buildings that provide CDBG-eligible housing services</w:t>
      </w:r>
      <w:proofErr w:type="gramStart"/>
      <w:r w:rsidRPr="000E6E15">
        <w:rPr>
          <w:rFonts w:cs="Arial"/>
        </w:rPr>
        <w:t>.  </w:t>
      </w:r>
      <w:proofErr w:type="gramEnd"/>
      <w:r w:rsidRPr="000E6E15">
        <w:rPr>
          <w:rFonts w:cs="Arial"/>
        </w:rPr>
        <w:t xml:space="preserve">These CDBG funds (referred to as CDBG-R funds) </w:t>
      </w:r>
      <w:proofErr w:type="gramStart"/>
      <w:r w:rsidRPr="000E6E15">
        <w:rPr>
          <w:rFonts w:cs="Arial"/>
        </w:rPr>
        <w:t>were provided</w:t>
      </w:r>
      <w:proofErr w:type="gramEnd"/>
      <w:r w:rsidRPr="000E6E15">
        <w:rPr>
          <w:rFonts w:cs="Arial"/>
        </w:rPr>
        <w:t xml:space="preserve"> to the Village as part of the American Recovery and Reinvestment Act.</w:t>
      </w:r>
    </w:p>
    <w:p w14:paraId="70837B9B" w14:textId="557DAF99" w:rsidR="000E6E15" w:rsidRPr="000E6E15" w:rsidRDefault="001B6AD3" w:rsidP="000E6E15">
      <w:pPr>
        <w:spacing w:after="0" w:line="240" w:lineRule="auto"/>
        <w:rPr>
          <w:rFonts w:asciiTheme="minorHAnsi" w:eastAsia="Times New Roman" w:hAnsiTheme="minorHAnsi" w:cstheme="minorHAnsi"/>
        </w:rPr>
      </w:pPr>
      <w:r w:rsidRPr="000E6E15">
        <w:rPr>
          <w:rFonts w:cs="Arial"/>
        </w:rPr>
        <w:t>In 2020, HUD allocated the Village $929, 915 in CDBG-CV funds through the Coronavirus Aid, Relief and Economic Security Act (CARES Act)</w:t>
      </w:r>
      <w:proofErr w:type="gramStart"/>
      <w:r w:rsidRPr="000E6E15">
        <w:rPr>
          <w:rFonts w:cs="Arial"/>
        </w:rPr>
        <w:t xml:space="preserve">.  </w:t>
      </w:r>
      <w:proofErr w:type="gramEnd"/>
      <w:r w:rsidRPr="000E6E15">
        <w:rPr>
          <w:rFonts w:cs="Arial"/>
        </w:rPr>
        <w:t>Funds are required to be used to prevent, prepare for, and respond to the coronavirus pandemic</w:t>
      </w:r>
      <w:proofErr w:type="gramStart"/>
      <w:r w:rsidRPr="000E6E15">
        <w:rPr>
          <w:rFonts w:cs="Arial"/>
        </w:rPr>
        <w:t xml:space="preserve">.  </w:t>
      </w:r>
      <w:proofErr w:type="gramEnd"/>
      <w:r w:rsidR="000E6E15" w:rsidRPr="000E6E15">
        <w:rPr>
          <w:rFonts w:cs="Arial"/>
        </w:rPr>
        <w:t>Funds were used for administration of the CDBG-CV funds, economic development to retain jobs and public service programs</w:t>
      </w:r>
      <w:proofErr w:type="gramStart"/>
      <w:r w:rsidR="000E6E15" w:rsidRPr="000E6E15">
        <w:rPr>
          <w:rFonts w:cs="Arial"/>
        </w:rPr>
        <w:t xml:space="preserve">.  </w:t>
      </w:r>
      <w:proofErr w:type="gramEnd"/>
      <w:r w:rsidR="000E6E15" w:rsidRPr="000E6E15">
        <w:rPr>
          <w:rFonts w:asciiTheme="minorHAnsi" w:hAnsiTheme="minorHAnsi" w:cstheme="minorHAnsi"/>
        </w:rPr>
        <w:t xml:space="preserve">The Village has approximately </w:t>
      </w:r>
      <w:r w:rsidR="000E6E15" w:rsidRPr="000E6E15">
        <w:rPr>
          <w:rFonts w:asciiTheme="minorHAnsi" w:eastAsia="Times New Roman" w:hAnsiTheme="minorHAnsi" w:cstheme="minorHAnsi"/>
        </w:rPr>
        <w:t>$97,410 remaining in CDBG-CV funds.</w:t>
      </w:r>
    </w:p>
    <w:p w14:paraId="7B5CDA9E" w14:textId="77777777" w:rsidR="000E6E15" w:rsidRDefault="000E6E15">
      <w:pPr>
        <w:rPr>
          <w:b/>
          <w:sz w:val="24"/>
          <w:szCs w:val="24"/>
          <w:highlight w:val="yellow"/>
        </w:rPr>
      </w:pPr>
    </w:p>
    <w:p w14:paraId="55D5200A" w14:textId="734D665C" w:rsidR="00B02DEF" w:rsidRPr="000E6E15" w:rsidRDefault="001B6AD3">
      <w:pPr>
        <w:rPr>
          <w:b/>
          <w:sz w:val="24"/>
          <w:szCs w:val="24"/>
        </w:rPr>
      </w:pPr>
      <w:r w:rsidRPr="000E6E15">
        <w:rPr>
          <w:b/>
          <w:sz w:val="24"/>
          <w:szCs w:val="24"/>
        </w:rPr>
        <w:lastRenderedPageBreak/>
        <w:t>4.</w:t>
      </w:r>
      <w:r w:rsidRPr="000E6E15">
        <w:rPr>
          <w:b/>
          <w:sz w:val="24"/>
          <w:szCs w:val="24"/>
        </w:rPr>
        <w:tab/>
        <w:t xml:space="preserve">Summary of Citizen Participation Process and consultation process </w:t>
      </w:r>
    </w:p>
    <w:p w14:paraId="55D5200B" w14:textId="77777777" w:rsidR="00B02DEF" w:rsidRPr="000E6E15" w:rsidRDefault="001B6AD3">
      <w:pPr>
        <w:rPr>
          <w:b/>
          <w:sz w:val="24"/>
          <w:szCs w:val="24"/>
        </w:rPr>
      </w:pPr>
      <w:r w:rsidRPr="000E6E15">
        <w:rPr>
          <w:sz w:val="24"/>
          <w:szCs w:val="24"/>
        </w:rPr>
        <w:t>Summary from citizen participation section of plan.</w:t>
      </w:r>
    </w:p>
    <w:p w14:paraId="55D5200C" w14:textId="1169618E" w:rsidR="00B02DEF" w:rsidRPr="002E539E" w:rsidRDefault="001B6AD3">
      <w:pPr>
        <w:spacing w:beforeAutospacing="1" w:afterAutospacing="1"/>
        <w:rPr>
          <w:rFonts w:cs="Arial"/>
        </w:rPr>
      </w:pPr>
      <w:r w:rsidRPr="002E539E">
        <w:rPr>
          <w:rFonts w:cs="Arial"/>
        </w:rPr>
        <w:t xml:space="preserve">Before adoption of the </w:t>
      </w:r>
      <w:r w:rsidR="001A1FA0" w:rsidRPr="002E539E">
        <w:rPr>
          <w:rFonts w:cs="Arial"/>
        </w:rPr>
        <w:t>2023</w:t>
      </w:r>
      <w:r w:rsidRPr="002E539E">
        <w:rPr>
          <w:rFonts w:cs="Arial"/>
        </w:rPr>
        <w:t xml:space="preserve"> Action Plan, the Village made available information (including the amount of assistance anticipated, the various activities that will be undertaken, and the amount that will benefit persons of low- and moderate-income) to citizens, public agencies, and other interested parties</w:t>
      </w:r>
      <w:proofErr w:type="gramStart"/>
      <w:r w:rsidRPr="002E539E">
        <w:rPr>
          <w:rFonts w:cs="Arial"/>
        </w:rPr>
        <w:t>.  </w:t>
      </w:r>
      <w:proofErr w:type="gramEnd"/>
      <w:r w:rsidRPr="002E539E">
        <w:rPr>
          <w:rFonts w:cs="Arial"/>
        </w:rPr>
        <w:t>Furthermore, the Village plans to minimize displacement of persons and to assist any persons displaced.</w:t>
      </w:r>
    </w:p>
    <w:p w14:paraId="55D5200D" w14:textId="27D77150" w:rsidR="00B02DEF" w:rsidRPr="00C10A3E" w:rsidRDefault="001B6AD3">
      <w:pPr>
        <w:spacing w:beforeAutospacing="1" w:afterAutospacing="1"/>
        <w:rPr>
          <w:rFonts w:cs="Arial"/>
          <w:highlight w:val="yellow"/>
        </w:rPr>
      </w:pPr>
      <w:r w:rsidRPr="002E539E">
        <w:rPr>
          <w:rFonts w:cs="Arial"/>
        </w:rPr>
        <w:t xml:space="preserve">The Village of Schaumburg </w:t>
      </w:r>
      <w:r w:rsidR="000E6E15" w:rsidRPr="002E539E">
        <w:rPr>
          <w:rFonts w:cs="Arial"/>
        </w:rPr>
        <w:t xml:space="preserve">will make the </w:t>
      </w:r>
      <w:r w:rsidR="001A1FA0" w:rsidRPr="002E539E">
        <w:rPr>
          <w:rFonts w:cs="Arial"/>
        </w:rPr>
        <w:t>2023</w:t>
      </w:r>
      <w:r w:rsidRPr="002E539E">
        <w:rPr>
          <w:rFonts w:cs="Arial"/>
        </w:rPr>
        <w:t xml:space="preserve"> Annual Action Plan available for a 30-day public comment period</w:t>
      </w:r>
      <w:proofErr w:type="gramStart"/>
      <w:r w:rsidRPr="002E539E">
        <w:rPr>
          <w:rFonts w:cs="Arial"/>
        </w:rPr>
        <w:t xml:space="preserve">.  </w:t>
      </w:r>
      <w:proofErr w:type="gramEnd"/>
      <w:r w:rsidRPr="003E5914">
        <w:rPr>
          <w:rFonts w:cs="Arial"/>
        </w:rPr>
        <w:t xml:space="preserve">Publication of the comment period </w:t>
      </w:r>
      <w:r w:rsidR="00C10A3E" w:rsidRPr="003E5914">
        <w:rPr>
          <w:rFonts w:cs="Arial"/>
        </w:rPr>
        <w:t>will occur</w:t>
      </w:r>
      <w:r w:rsidRPr="003E5914">
        <w:rPr>
          <w:rFonts w:cs="Arial"/>
        </w:rPr>
        <w:t xml:space="preserve"> on </w:t>
      </w:r>
      <w:r w:rsidR="004C3BB8">
        <w:rPr>
          <w:rFonts w:cs="Arial"/>
        </w:rPr>
        <w:t>June 19</w:t>
      </w:r>
      <w:r w:rsidRPr="003E5914">
        <w:rPr>
          <w:rFonts w:cs="Arial"/>
        </w:rPr>
        <w:t xml:space="preserve">, </w:t>
      </w:r>
      <w:r w:rsidR="001A1FA0" w:rsidRPr="003E5914">
        <w:rPr>
          <w:rFonts w:cs="Arial"/>
        </w:rPr>
        <w:t>2023</w:t>
      </w:r>
      <w:r w:rsidR="000E7E88" w:rsidRPr="003E5914">
        <w:rPr>
          <w:rFonts w:cs="Arial"/>
        </w:rPr>
        <w:t>,</w:t>
      </w:r>
      <w:r w:rsidRPr="003E5914">
        <w:rPr>
          <w:rFonts w:cs="Arial"/>
        </w:rPr>
        <w:t xml:space="preserve"> with comments </w:t>
      </w:r>
      <w:r w:rsidR="0068532C" w:rsidRPr="003E5914">
        <w:rPr>
          <w:rFonts w:cs="Arial"/>
        </w:rPr>
        <w:t xml:space="preserve">accepted between June </w:t>
      </w:r>
      <w:r w:rsidR="004C3BB8">
        <w:rPr>
          <w:rFonts w:cs="Arial"/>
        </w:rPr>
        <w:t>20</w:t>
      </w:r>
      <w:r w:rsidR="0068532C" w:rsidRPr="003E5914">
        <w:rPr>
          <w:rFonts w:cs="Arial"/>
        </w:rPr>
        <w:t xml:space="preserve">, </w:t>
      </w:r>
      <w:r w:rsidR="001A1FA0" w:rsidRPr="003E5914">
        <w:rPr>
          <w:rFonts w:cs="Arial"/>
        </w:rPr>
        <w:t>2023</w:t>
      </w:r>
      <w:r w:rsidR="000E7E88" w:rsidRPr="003E5914">
        <w:rPr>
          <w:rFonts w:cs="Arial"/>
        </w:rPr>
        <w:t>,</w:t>
      </w:r>
      <w:r w:rsidR="0068532C" w:rsidRPr="003E5914">
        <w:rPr>
          <w:rFonts w:cs="Arial"/>
        </w:rPr>
        <w:t xml:space="preserve"> and July</w:t>
      </w:r>
      <w:r w:rsidR="004C3BB8">
        <w:rPr>
          <w:rFonts w:cs="Arial"/>
        </w:rPr>
        <w:t>21</w:t>
      </w:r>
      <w:r w:rsidR="0068532C" w:rsidRPr="003E5914">
        <w:rPr>
          <w:rFonts w:cs="Arial"/>
        </w:rPr>
        <w:t xml:space="preserve">, </w:t>
      </w:r>
      <w:r w:rsidR="001A1FA0" w:rsidRPr="003E5914">
        <w:rPr>
          <w:rFonts w:cs="Arial"/>
        </w:rPr>
        <w:t>2023</w:t>
      </w:r>
      <w:proofErr w:type="gramStart"/>
      <w:r w:rsidRPr="003E5914">
        <w:rPr>
          <w:rFonts w:cs="Arial"/>
        </w:rPr>
        <w:t xml:space="preserve">.  </w:t>
      </w:r>
      <w:proofErr w:type="gramEnd"/>
      <w:r w:rsidRPr="003E5914">
        <w:rPr>
          <w:rFonts w:cs="Arial"/>
        </w:rPr>
        <w:t xml:space="preserve">During the public comment period, a public hearing </w:t>
      </w:r>
      <w:r w:rsidR="00786E6B" w:rsidRPr="003E5914">
        <w:rPr>
          <w:rFonts w:cs="Arial"/>
        </w:rPr>
        <w:t xml:space="preserve">will be held on </w:t>
      </w:r>
      <w:r w:rsidR="004C3BB8">
        <w:rPr>
          <w:rFonts w:cs="Arial"/>
        </w:rPr>
        <w:t>July 6</w:t>
      </w:r>
      <w:r w:rsidR="0068532C" w:rsidRPr="003E5914">
        <w:rPr>
          <w:rFonts w:cs="Arial"/>
        </w:rPr>
        <w:t xml:space="preserve">, </w:t>
      </w:r>
      <w:r w:rsidR="001A1FA0" w:rsidRPr="003E5914">
        <w:rPr>
          <w:rFonts w:cs="Arial"/>
        </w:rPr>
        <w:t>2023</w:t>
      </w:r>
      <w:proofErr w:type="gramStart"/>
      <w:r w:rsidRPr="003E5914">
        <w:rPr>
          <w:rFonts w:cs="Arial"/>
        </w:rPr>
        <w:t xml:space="preserve">. </w:t>
      </w:r>
      <w:r w:rsidR="0068532C" w:rsidRPr="003E5914">
        <w:rPr>
          <w:rFonts w:cs="Arial"/>
        </w:rPr>
        <w:t xml:space="preserve"> </w:t>
      </w:r>
      <w:proofErr w:type="gramEnd"/>
      <w:r w:rsidRPr="003E5914">
        <w:rPr>
          <w:rFonts w:cs="Arial"/>
        </w:rPr>
        <w:t xml:space="preserve">Final approval of the </w:t>
      </w:r>
      <w:r w:rsidR="001A1FA0" w:rsidRPr="003E5914">
        <w:rPr>
          <w:rFonts w:cs="Arial"/>
        </w:rPr>
        <w:t>2023</w:t>
      </w:r>
      <w:r w:rsidRPr="003E5914">
        <w:rPr>
          <w:rFonts w:cs="Arial"/>
        </w:rPr>
        <w:t xml:space="preserve"> Action Plan </w:t>
      </w:r>
      <w:r w:rsidR="0068532C" w:rsidRPr="003E5914">
        <w:rPr>
          <w:rFonts w:cs="Arial"/>
        </w:rPr>
        <w:t xml:space="preserve">is scheduled for review by the Village Board on July </w:t>
      </w:r>
      <w:r w:rsidR="00486278" w:rsidRPr="003E5914">
        <w:rPr>
          <w:rFonts w:cs="Arial"/>
        </w:rPr>
        <w:t>11</w:t>
      </w:r>
      <w:r w:rsidR="0068532C" w:rsidRPr="003E5914">
        <w:rPr>
          <w:rFonts w:cs="Arial"/>
        </w:rPr>
        <w:t xml:space="preserve">, </w:t>
      </w:r>
      <w:r w:rsidR="001A1FA0" w:rsidRPr="003E5914">
        <w:rPr>
          <w:rFonts w:cs="Arial"/>
        </w:rPr>
        <w:t>2023</w:t>
      </w:r>
      <w:r w:rsidR="0068532C" w:rsidRPr="003E5914">
        <w:rPr>
          <w:rFonts w:cs="Arial"/>
        </w:rPr>
        <w:t>, following review by the Health and Human Services Committee</w:t>
      </w:r>
      <w:r w:rsidR="002E539E" w:rsidRPr="003E5914">
        <w:rPr>
          <w:rFonts w:cs="Arial"/>
        </w:rPr>
        <w:t xml:space="preserve"> at their meeting on </w:t>
      </w:r>
      <w:r w:rsidR="00486278" w:rsidRPr="003E5914">
        <w:rPr>
          <w:rFonts w:cs="Arial"/>
        </w:rPr>
        <w:t>June 22, 2023</w:t>
      </w:r>
      <w:proofErr w:type="gramStart"/>
      <w:r w:rsidR="0068532C" w:rsidRPr="003E5914">
        <w:rPr>
          <w:rFonts w:cs="Arial"/>
        </w:rPr>
        <w:t xml:space="preserve">.  </w:t>
      </w:r>
      <w:proofErr w:type="gramEnd"/>
      <w:r w:rsidR="004C3BB8">
        <w:rPr>
          <w:rFonts w:cs="Arial"/>
        </w:rPr>
        <w:t>Following completion of the public comment period, Staff will finalize the Action Plan for submittal to HUD</w:t>
      </w:r>
      <w:proofErr w:type="gramStart"/>
      <w:r w:rsidR="004C3BB8">
        <w:rPr>
          <w:rFonts w:cs="Arial"/>
        </w:rPr>
        <w:t xml:space="preserve">.  </w:t>
      </w:r>
      <w:proofErr w:type="gramEnd"/>
    </w:p>
    <w:p w14:paraId="55D5200E" w14:textId="1F44F7F8" w:rsidR="00B02DEF" w:rsidRPr="002E539E" w:rsidRDefault="001B6AD3">
      <w:pPr>
        <w:spacing w:beforeAutospacing="1" w:afterAutospacing="1"/>
        <w:rPr>
          <w:rFonts w:cs="Arial"/>
        </w:rPr>
      </w:pPr>
      <w:r w:rsidRPr="002E539E">
        <w:rPr>
          <w:rFonts w:cs="Arial"/>
        </w:rPr>
        <w:t xml:space="preserve">Prior to the </w:t>
      </w:r>
      <w:r w:rsidR="00786E6B" w:rsidRPr="002E539E">
        <w:rPr>
          <w:rFonts w:cs="Arial"/>
        </w:rPr>
        <w:t>comment period</w:t>
      </w:r>
      <w:r w:rsidRPr="002E539E">
        <w:rPr>
          <w:rFonts w:cs="Arial"/>
        </w:rPr>
        <w:t>, the Village published a combined notice for the public hearing and public comment period in the Daily Herald</w:t>
      </w:r>
      <w:proofErr w:type="gramStart"/>
      <w:r w:rsidRPr="002E539E">
        <w:rPr>
          <w:rFonts w:cs="Arial"/>
        </w:rPr>
        <w:t xml:space="preserve">.  </w:t>
      </w:r>
      <w:proofErr w:type="gramEnd"/>
      <w:r w:rsidRPr="002E539E">
        <w:rPr>
          <w:rFonts w:cs="Arial"/>
        </w:rPr>
        <w:t>A copy of the plan was made available at Village Hall</w:t>
      </w:r>
      <w:proofErr w:type="gramStart"/>
      <w:r w:rsidRPr="002E539E">
        <w:rPr>
          <w:rFonts w:cs="Arial"/>
        </w:rPr>
        <w:t xml:space="preserve">.  </w:t>
      </w:r>
      <w:proofErr w:type="gramEnd"/>
      <w:r w:rsidRPr="002E539E">
        <w:rPr>
          <w:rFonts w:cs="Arial"/>
        </w:rPr>
        <w:t>The Village also posted a draft of the plan on the Village website</w:t>
      </w:r>
      <w:proofErr w:type="gramStart"/>
      <w:r w:rsidRPr="002E539E">
        <w:rPr>
          <w:rFonts w:cs="Arial"/>
        </w:rPr>
        <w:t xml:space="preserve">.  </w:t>
      </w:r>
      <w:proofErr w:type="gramEnd"/>
      <w:r w:rsidRPr="002E539E">
        <w:rPr>
          <w:rFonts w:cs="Arial"/>
        </w:rPr>
        <w:t>Upon request, the Village can provide copies of the plan to interested residents or organizations</w:t>
      </w:r>
      <w:r w:rsidR="003E5914">
        <w:rPr>
          <w:rFonts w:cs="Arial"/>
        </w:rPr>
        <w:t>.</w:t>
      </w:r>
    </w:p>
    <w:p w14:paraId="55D5200F" w14:textId="77777777" w:rsidR="00B02DEF" w:rsidRPr="002E539E" w:rsidRDefault="001B6AD3">
      <w:pPr>
        <w:rPr>
          <w:b/>
          <w:sz w:val="24"/>
          <w:szCs w:val="24"/>
        </w:rPr>
      </w:pPr>
      <w:r w:rsidRPr="002E539E">
        <w:rPr>
          <w:b/>
          <w:sz w:val="24"/>
          <w:szCs w:val="24"/>
        </w:rPr>
        <w:t>5.</w:t>
      </w:r>
      <w:r w:rsidRPr="002E539E">
        <w:rPr>
          <w:b/>
          <w:sz w:val="24"/>
          <w:szCs w:val="24"/>
        </w:rPr>
        <w:tab/>
        <w:t>Summary of public comments</w:t>
      </w:r>
    </w:p>
    <w:p w14:paraId="55D52010" w14:textId="77777777" w:rsidR="00B02DEF" w:rsidRPr="002E539E" w:rsidRDefault="001B6AD3">
      <w:pPr>
        <w:rPr>
          <w:sz w:val="24"/>
          <w:szCs w:val="24"/>
        </w:rPr>
      </w:pPr>
      <w:r w:rsidRPr="002E539E">
        <w:rPr>
          <w:sz w:val="24"/>
          <w:szCs w:val="24"/>
        </w:rPr>
        <w:t>This could be a brief narrative summary or reference an attached document from the Citizen Participation section of the Con Plan.</w:t>
      </w:r>
    </w:p>
    <w:p w14:paraId="55D52011" w14:textId="6AC31546" w:rsidR="00B02DEF" w:rsidRPr="002E539E" w:rsidRDefault="002E539E">
      <w:pPr>
        <w:spacing w:beforeAutospacing="1" w:afterAutospacing="1"/>
        <w:rPr>
          <w:rFonts w:cs="Arial"/>
        </w:rPr>
      </w:pPr>
      <w:r w:rsidRPr="002E539E">
        <w:rPr>
          <w:rFonts w:cs="Arial"/>
        </w:rPr>
        <w:t>[A summary of the public hearing will be provided here</w:t>
      </w:r>
      <w:proofErr w:type="gramStart"/>
      <w:r w:rsidRPr="002E539E">
        <w:rPr>
          <w:rFonts w:cs="Arial"/>
        </w:rPr>
        <w:t xml:space="preserve">.  </w:t>
      </w:r>
      <w:proofErr w:type="gramEnd"/>
      <w:r w:rsidR="001B6AD3" w:rsidRPr="002E539E">
        <w:rPr>
          <w:rFonts w:cs="Arial"/>
        </w:rPr>
        <w:t xml:space="preserve">The minutes from the </w:t>
      </w:r>
      <w:r w:rsidR="0068532C" w:rsidRPr="002E539E">
        <w:rPr>
          <w:rFonts w:cs="Arial"/>
        </w:rPr>
        <w:t>public</w:t>
      </w:r>
      <w:r w:rsidR="001B6AD3" w:rsidRPr="002E539E">
        <w:rPr>
          <w:rFonts w:cs="Arial"/>
        </w:rPr>
        <w:t xml:space="preserve"> hearing </w:t>
      </w:r>
      <w:r w:rsidR="00365F27" w:rsidRPr="002E539E">
        <w:rPr>
          <w:rFonts w:cs="Arial"/>
        </w:rPr>
        <w:t xml:space="preserve">will </w:t>
      </w:r>
      <w:proofErr w:type="gramStart"/>
      <w:r w:rsidR="00365F27" w:rsidRPr="002E539E">
        <w:rPr>
          <w:rFonts w:cs="Arial"/>
        </w:rPr>
        <w:t>be attached</w:t>
      </w:r>
      <w:proofErr w:type="gramEnd"/>
      <w:r w:rsidR="00365F27" w:rsidRPr="002E539E">
        <w:rPr>
          <w:rFonts w:cs="Arial"/>
        </w:rPr>
        <w:t xml:space="preserve"> prior to submission of the Action Plan to HUD.</w:t>
      </w:r>
      <w:r w:rsidRPr="002E539E">
        <w:rPr>
          <w:rFonts w:cs="Arial"/>
        </w:rPr>
        <w:t>]</w:t>
      </w:r>
      <w:r w:rsidR="00365F27" w:rsidRPr="002E539E">
        <w:rPr>
          <w:rFonts w:cs="Arial"/>
        </w:rPr>
        <w:t xml:space="preserve">  </w:t>
      </w:r>
      <w:r w:rsidR="001B6AD3" w:rsidRPr="002E539E">
        <w:rPr>
          <w:rFonts w:cs="Arial"/>
        </w:rPr>
        <w:t xml:space="preserve"> </w:t>
      </w:r>
    </w:p>
    <w:p w14:paraId="55D52012" w14:textId="77777777" w:rsidR="00B02DEF" w:rsidRPr="002E539E" w:rsidRDefault="001B6AD3">
      <w:pPr>
        <w:rPr>
          <w:b/>
          <w:sz w:val="24"/>
          <w:szCs w:val="24"/>
        </w:rPr>
      </w:pPr>
      <w:r w:rsidRPr="002E539E">
        <w:rPr>
          <w:b/>
          <w:sz w:val="24"/>
          <w:szCs w:val="24"/>
        </w:rPr>
        <w:t>6.</w:t>
      </w:r>
      <w:r w:rsidRPr="002E539E">
        <w:rPr>
          <w:b/>
          <w:sz w:val="24"/>
          <w:szCs w:val="24"/>
        </w:rPr>
        <w:tab/>
        <w:t>Summary of comments or views not accepted and the reasons for not accepting them</w:t>
      </w:r>
    </w:p>
    <w:p w14:paraId="1F704E0F" w14:textId="27268585" w:rsidR="002E539E" w:rsidRPr="002E539E" w:rsidRDefault="002E539E" w:rsidP="002E539E">
      <w:pPr>
        <w:spacing w:beforeAutospacing="1" w:afterAutospacing="1"/>
        <w:rPr>
          <w:rFonts w:cs="Arial"/>
        </w:rPr>
      </w:pPr>
      <w:r w:rsidRPr="002E539E">
        <w:rPr>
          <w:rFonts w:cs="Arial"/>
        </w:rPr>
        <w:t>[A summary of any comments will be provided here</w:t>
      </w:r>
      <w:proofErr w:type="gramStart"/>
      <w:r w:rsidRPr="002E539E">
        <w:rPr>
          <w:rFonts w:cs="Arial"/>
        </w:rPr>
        <w:t xml:space="preserve">.  </w:t>
      </w:r>
      <w:proofErr w:type="gramEnd"/>
      <w:r w:rsidRPr="002E539E">
        <w:rPr>
          <w:rFonts w:cs="Arial"/>
        </w:rPr>
        <w:t xml:space="preserve">The minutes from the public hearing will </w:t>
      </w:r>
      <w:proofErr w:type="gramStart"/>
      <w:r w:rsidRPr="002E539E">
        <w:rPr>
          <w:rFonts w:cs="Arial"/>
        </w:rPr>
        <w:t>be attached</w:t>
      </w:r>
      <w:proofErr w:type="gramEnd"/>
      <w:r w:rsidRPr="002E539E">
        <w:rPr>
          <w:rFonts w:cs="Arial"/>
        </w:rPr>
        <w:t xml:space="preserve"> prior to submission of the Action Plan to HUD.]   </w:t>
      </w:r>
    </w:p>
    <w:p w14:paraId="55D52014" w14:textId="77777777" w:rsidR="00B02DEF" w:rsidRPr="002E539E" w:rsidRDefault="001B6AD3">
      <w:pPr>
        <w:rPr>
          <w:b/>
          <w:sz w:val="24"/>
          <w:szCs w:val="24"/>
        </w:rPr>
      </w:pPr>
      <w:r w:rsidRPr="002E539E">
        <w:rPr>
          <w:b/>
          <w:sz w:val="24"/>
          <w:szCs w:val="24"/>
        </w:rPr>
        <w:t>7.</w:t>
      </w:r>
      <w:r w:rsidRPr="002E539E">
        <w:rPr>
          <w:b/>
          <w:sz w:val="24"/>
          <w:szCs w:val="24"/>
        </w:rPr>
        <w:tab/>
        <w:t>Summary</w:t>
      </w:r>
    </w:p>
    <w:p w14:paraId="55D52015" w14:textId="77777777" w:rsidR="00B02DEF" w:rsidRPr="002E539E" w:rsidRDefault="001B6AD3">
      <w:pPr>
        <w:spacing w:beforeAutospacing="1" w:afterAutospacing="1"/>
        <w:rPr>
          <w:rFonts w:cs="Arial"/>
        </w:rPr>
      </w:pPr>
      <w:r w:rsidRPr="002E539E">
        <w:rPr>
          <w:rFonts w:cs="Arial"/>
        </w:rPr>
        <w:t xml:space="preserve">The 2020-2024 CDBG Five-Year Consolidated Plan addresses the community development needs of the Village, outlines available </w:t>
      </w:r>
      <w:proofErr w:type="gramStart"/>
      <w:r w:rsidRPr="002E539E">
        <w:rPr>
          <w:rFonts w:cs="Arial"/>
        </w:rPr>
        <w:t>programs</w:t>
      </w:r>
      <w:proofErr w:type="gramEnd"/>
      <w:r w:rsidRPr="002E539E">
        <w:rPr>
          <w:rFonts w:cs="Arial"/>
        </w:rPr>
        <w:t xml:space="preserve"> and resources, and establishes a strategy for prioritizing and addressing these needs. The Annual Action Plan identifies projects, </w:t>
      </w:r>
      <w:proofErr w:type="gramStart"/>
      <w:r w:rsidRPr="002E539E">
        <w:rPr>
          <w:rFonts w:cs="Arial"/>
        </w:rPr>
        <w:t>programs</w:t>
      </w:r>
      <w:proofErr w:type="gramEnd"/>
      <w:r w:rsidRPr="002E539E">
        <w:rPr>
          <w:rFonts w:cs="Arial"/>
        </w:rPr>
        <w:t xml:space="preserve"> or activities that the Village of Schaumburg expects to accomplish over the next year to address the priorities listed within </w:t>
      </w:r>
      <w:r w:rsidRPr="002E539E">
        <w:rPr>
          <w:rFonts w:cs="Arial"/>
        </w:rPr>
        <w:lastRenderedPageBreak/>
        <w:t xml:space="preserve">the Five-Year Consolidated Plan. The strategies identified </w:t>
      </w:r>
      <w:proofErr w:type="gramStart"/>
      <w:r w:rsidRPr="002E539E">
        <w:rPr>
          <w:rFonts w:cs="Arial"/>
        </w:rPr>
        <w:t>largely address</w:t>
      </w:r>
      <w:proofErr w:type="gramEnd"/>
      <w:r w:rsidRPr="002E539E">
        <w:rPr>
          <w:rFonts w:cs="Arial"/>
        </w:rPr>
        <w:t xml:space="preserve"> the expenditures of the Village's annual CDBG allocation; however, the success of this plan is largely dependent on the efforts and resources of other private and public agencies and organizations.</w:t>
      </w:r>
    </w:p>
    <w:p w14:paraId="55D52016" w14:textId="77777777" w:rsidR="00B02DEF" w:rsidRPr="00251D40" w:rsidRDefault="00B02DEF">
      <w:pPr>
        <w:pStyle w:val="Heading2"/>
        <w:pageBreakBefore/>
        <w:rPr>
          <w:rFonts w:ascii="Calibri" w:hAnsi="Calibri"/>
          <w:i w:val="0"/>
          <w:highlight w:val="yellow"/>
        </w:rPr>
        <w:sectPr w:rsidR="00B02DEF" w:rsidRPr="00251D40">
          <w:footerReference w:type="default" r:id="rId11"/>
          <w:pgSz w:w="12240" w:h="15840" w:code="1"/>
          <w:pgMar w:top="1440" w:right="1440" w:bottom="1440" w:left="1440" w:header="720" w:footer="720" w:gutter="0"/>
          <w:cols w:space="720"/>
          <w:docGrid w:linePitch="360"/>
        </w:sectPr>
      </w:pPr>
    </w:p>
    <w:p w14:paraId="55D52017" w14:textId="77777777" w:rsidR="00B02DEF" w:rsidRPr="002E539E" w:rsidRDefault="001B6AD3">
      <w:pPr>
        <w:pStyle w:val="Heading2"/>
        <w:pageBreakBefore/>
        <w:rPr>
          <w:rFonts w:ascii="Calibri" w:hAnsi="Calibri"/>
          <w:i w:val="0"/>
        </w:rPr>
      </w:pPr>
      <w:r w:rsidRPr="002E539E">
        <w:rPr>
          <w:rFonts w:ascii="Calibri" w:hAnsi="Calibri"/>
          <w:i w:val="0"/>
        </w:rPr>
        <w:lastRenderedPageBreak/>
        <w:t>PR-05 Lead &amp; Responsible Agencies - 91.200(b)</w:t>
      </w:r>
    </w:p>
    <w:p w14:paraId="55D52018" w14:textId="77777777" w:rsidR="00B02DEF" w:rsidRPr="002E539E" w:rsidRDefault="001B6AD3">
      <w:pPr>
        <w:keepNext/>
        <w:rPr>
          <w:b/>
          <w:sz w:val="24"/>
          <w:szCs w:val="24"/>
        </w:rPr>
      </w:pPr>
      <w:r w:rsidRPr="002E539E">
        <w:rPr>
          <w:b/>
          <w:sz w:val="24"/>
          <w:szCs w:val="24"/>
        </w:rPr>
        <w:t>1.</w:t>
      </w:r>
      <w:r w:rsidRPr="002E539E">
        <w:rPr>
          <w:b/>
          <w:sz w:val="24"/>
          <w:szCs w:val="24"/>
        </w:rPr>
        <w:tab/>
        <w:t>Agency/entity responsible for preparing/administering the Consolidated Plan</w:t>
      </w:r>
    </w:p>
    <w:p w14:paraId="55D52019" w14:textId="77777777" w:rsidR="00B02DEF" w:rsidRPr="002E539E" w:rsidRDefault="001B6AD3">
      <w:pPr>
        <w:keepNext/>
        <w:rPr>
          <w:sz w:val="24"/>
          <w:szCs w:val="24"/>
        </w:rPr>
      </w:pPr>
      <w:r w:rsidRPr="002E539E">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3098"/>
        <w:gridCol w:w="3149"/>
      </w:tblGrid>
      <w:tr w:rsidR="00B02DEF" w:rsidRPr="002E539E" w14:paraId="55D5201D" w14:textId="77777777">
        <w:trPr>
          <w:cantSplit/>
          <w:tblHeader/>
        </w:trPr>
        <w:tc>
          <w:tcPr>
            <w:tcW w:w="3192" w:type="dxa"/>
          </w:tcPr>
          <w:p w14:paraId="55D5201A" w14:textId="77777777" w:rsidR="00B02DEF" w:rsidRPr="002E539E" w:rsidRDefault="001B6AD3">
            <w:pPr>
              <w:keepNext/>
              <w:widowControl w:val="0"/>
              <w:spacing w:after="0" w:line="240" w:lineRule="auto"/>
              <w:jc w:val="center"/>
              <w:rPr>
                <w:b/>
                <w:bCs/>
              </w:rPr>
            </w:pPr>
            <w:r w:rsidRPr="002E539E">
              <w:rPr>
                <w:b/>
                <w:bCs/>
              </w:rPr>
              <w:t>Agency Role</w:t>
            </w:r>
          </w:p>
        </w:tc>
        <w:tc>
          <w:tcPr>
            <w:tcW w:w="3192" w:type="dxa"/>
          </w:tcPr>
          <w:p w14:paraId="55D5201B" w14:textId="77777777" w:rsidR="00B02DEF" w:rsidRPr="002E539E" w:rsidRDefault="001B6AD3">
            <w:pPr>
              <w:keepNext/>
              <w:widowControl w:val="0"/>
              <w:spacing w:after="0" w:line="240" w:lineRule="auto"/>
              <w:jc w:val="center"/>
              <w:rPr>
                <w:b/>
                <w:bCs/>
              </w:rPr>
            </w:pPr>
            <w:r w:rsidRPr="002E539E">
              <w:rPr>
                <w:b/>
                <w:bCs/>
              </w:rPr>
              <w:t>Name</w:t>
            </w:r>
          </w:p>
        </w:tc>
        <w:tc>
          <w:tcPr>
            <w:tcW w:w="3192" w:type="dxa"/>
          </w:tcPr>
          <w:p w14:paraId="55D5201C" w14:textId="77777777" w:rsidR="00B02DEF" w:rsidRPr="002E539E" w:rsidRDefault="001B6AD3">
            <w:pPr>
              <w:keepNext/>
              <w:widowControl w:val="0"/>
              <w:spacing w:after="0" w:line="240" w:lineRule="auto"/>
              <w:jc w:val="center"/>
              <w:rPr>
                <w:b/>
                <w:bCs/>
              </w:rPr>
            </w:pPr>
            <w:r w:rsidRPr="002E539E">
              <w:rPr>
                <w:b/>
                <w:bCs/>
              </w:rPr>
              <w:t>Department/Agency</w:t>
            </w:r>
          </w:p>
        </w:tc>
      </w:tr>
      <w:tr w:rsidR="00B02DEF" w:rsidRPr="002E539E" w14:paraId="55D52021" w14:textId="77777777">
        <w:trPr>
          <w:cantSplit/>
          <w:tblHeader/>
        </w:trPr>
        <w:tc>
          <w:tcPr>
            <w:tcW w:w="3192" w:type="dxa"/>
          </w:tcPr>
          <w:p w14:paraId="55D5201E" w14:textId="77777777" w:rsidR="00B02DEF" w:rsidRPr="002E539E" w:rsidRDefault="00B02DEF">
            <w:pPr>
              <w:keepNext/>
              <w:widowControl w:val="0"/>
              <w:spacing w:after="0" w:line="240" w:lineRule="auto"/>
              <w:rPr>
                <w:bCs/>
              </w:rPr>
            </w:pPr>
          </w:p>
        </w:tc>
        <w:tc>
          <w:tcPr>
            <w:tcW w:w="3192" w:type="dxa"/>
          </w:tcPr>
          <w:p w14:paraId="55D5201F" w14:textId="77777777" w:rsidR="00B02DEF" w:rsidRPr="002E539E" w:rsidRDefault="00B02DEF">
            <w:pPr>
              <w:keepNext/>
              <w:widowControl w:val="0"/>
              <w:spacing w:after="0" w:line="240" w:lineRule="auto"/>
              <w:rPr>
                <w:bCs/>
              </w:rPr>
            </w:pPr>
          </w:p>
        </w:tc>
        <w:tc>
          <w:tcPr>
            <w:tcW w:w="3192" w:type="dxa"/>
          </w:tcPr>
          <w:p w14:paraId="55D52020" w14:textId="77777777" w:rsidR="00B02DEF" w:rsidRPr="002E539E" w:rsidRDefault="00B02DEF">
            <w:pPr>
              <w:keepNext/>
              <w:widowControl w:val="0"/>
              <w:spacing w:after="0" w:line="240" w:lineRule="auto"/>
              <w:rPr>
                <w:bCs/>
              </w:rPr>
            </w:pPr>
          </w:p>
        </w:tc>
      </w:tr>
    </w:tbl>
    <w:p w14:paraId="55D52022" w14:textId="77777777" w:rsidR="00B02DEF" w:rsidRPr="002E539E" w:rsidRDefault="00B02DEF">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989"/>
        <w:gridCol w:w="3382"/>
      </w:tblGrid>
      <w:tr w:rsidR="00B02DEF" w:rsidRPr="002E539E" w14:paraId="55D52026" w14:textId="77777777">
        <w:trPr>
          <w:cantSplit/>
          <w:tblHeader/>
          <w:hidden/>
        </w:trPr>
        <w:tc>
          <w:tcPr>
            <w:tcW w:w="3192" w:type="dxa"/>
          </w:tcPr>
          <w:p w14:paraId="55D52023" w14:textId="77777777" w:rsidR="00B02DEF" w:rsidRPr="002E539E" w:rsidRDefault="00B02DEF">
            <w:pPr>
              <w:keepNext/>
              <w:widowControl w:val="0"/>
              <w:spacing w:after="0" w:line="240" w:lineRule="auto"/>
              <w:jc w:val="center"/>
              <w:rPr>
                <w:b/>
                <w:bCs/>
                <w:vanish/>
              </w:rPr>
            </w:pPr>
          </w:p>
        </w:tc>
        <w:tc>
          <w:tcPr>
            <w:tcW w:w="3192" w:type="dxa"/>
          </w:tcPr>
          <w:p w14:paraId="55D52024" w14:textId="77777777" w:rsidR="00B02DEF" w:rsidRPr="002E539E" w:rsidRDefault="00B02DEF">
            <w:pPr>
              <w:keepNext/>
              <w:widowControl w:val="0"/>
              <w:spacing w:after="0" w:line="240" w:lineRule="auto"/>
              <w:jc w:val="center"/>
              <w:rPr>
                <w:b/>
                <w:bCs/>
                <w:vanish/>
              </w:rPr>
            </w:pPr>
          </w:p>
        </w:tc>
        <w:tc>
          <w:tcPr>
            <w:tcW w:w="3192" w:type="dxa"/>
          </w:tcPr>
          <w:p w14:paraId="55D52025" w14:textId="77777777" w:rsidR="00B02DEF" w:rsidRPr="002E539E" w:rsidRDefault="00B02DEF">
            <w:pPr>
              <w:keepNext/>
              <w:widowControl w:val="0"/>
              <w:spacing w:after="0" w:line="240" w:lineRule="auto"/>
              <w:jc w:val="center"/>
              <w:rPr>
                <w:b/>
                <w:bCs/>
                <w:vanish/>
              </w:rPr>
            </w:pPr>
          </w:p>
        </w:tc>
      </w:tr>
      <w:tr w:rsidR="00B02DEF" w:rsidRPr="002E539E" w14:paraId="55D5202A" w14:textId="77777777">
        <w:trPr>
          <w:cantSplit/>
        </w:trPr>
        <w:tc>
          <w:tcPr>
            <w:tcW w:w="0" w:type="auto"/>
          </w:tcPr>
          <w:p w14:paraId="55D52027" w14:textId="77777777" w:rsidR="00B02DEF" w:rsidRPr="002E539E" w:rsidRDefault="001B6AD3">
            <w:pPr>
              <w:spacing w:beforeAutospacing="1" w:afterAutospacing="1"/>
            </w:pPr>
            <w:r w:rsidRPr="002E539E">
              <w:rPr>
                <w:color w:val="000000"/>
              </w:rPr>
              <w:t>CDBG Administrator</w:t>
            </w:r>
          </w:p>
        </w:tc>
        <w:tc>
          <w:tcPr>
            <w:tcW w:w="0" w:type="auto"/>
          </w:tcPr>
          <w:p w14:paraId="55D52028" w14:textId="77777777" w:rsidR="00B02DEF" w:rsidRPr="002E539E" w:rsidRDefault="001B6AD3">
            <w:pPr>
              <w:spacing w:beforeAutospacing="1" w:afterAutospacing="1"/>
            </w:pPr>
            <w:r w:rsidRPr="002E539E">
              <w:rPr>
                <w:color w:val="000000"/>
              </w:rPr>
              <w:t>SCHAUMBURG</w:t>
            </w:r>
          </w:p>
        </w:tc>
        <w:tc>
          <w:tcPr>
            <w:tcW w:w="0" w:type="auto"/>
          </w:tcPr>
          <w:p w14:paraId="55D52029" w14:textId="77777777" w:rsidR="00B02DEF" w:rsidRPr="002E539E" w:rsidRDefault="001B6AD3">
            <w:pPr>
              <w:spacing w:beforeAutospacing="1" w:afterAutospacing="1"/>
            </w:pPr>
            <w:r w:rsidRPr="002E539E">
              <w:rPr>
                <w:color w:val="000000"/>
              </w:rPr>
              <w:t>Community Development Department</w:t>
            </w:r>
          </w:p>
        </w:tc>
      </w:tr>
    </w:tbl>
    <w:p w14:paraId="55D5202B" w14:textId="77777777" w:rsidR="00B02DEF" w:rsidRPr="002E539E" w:rsidRDefault="001B6AD3">
      <w:pPr>
        <w:pStyle w:val="Caption"/>
        <w:jc w:val="center"/>
        <w:rPr>
          <w:rFonts w:asciiTheme="minorHAnsi" w:hAnsiTheme="minorHAnsi"/>
        </w:rPr>
      </w:pPr>
      <w:r w:rsidRPr="002E539E">
        <w:rPr>
          <w:rFonts w:asciiTheme="minorHAnsi" w:hAnsiTheme="minorHAnsi"/>
        </w:rPr>
        <w:t xml:space="preserve">Table </w:t>
      </w:r>
      <w:r w:rsidRPr="002E539E">
        <w:rPr>
          <w:rFonts w:asciiTheme="minorHAnsi" w:hAnsiTheme="minorHAnsi"/>
        </w:rPr>
        <w:fldChar w:fldCharType="begin"/>
      </w:r>
      <w:r w:rsidRPr="002E539E">
        <w:rPr>
          <w:rFonts w:asciiTheme="minorHAnsi" w:hAnsiTheme="minorHAnsi"/>
        </w:rPr>
        <w:instrText xml:space="preserve"> SEQ Table \* ARABIC </w:instrText>
      </w:r>
      <w:r w:rsidRPr="002E539E">
        <w:rPr>
          <w:rFonts w:asciiTheme="minorHAnsi" w:hAnsiTheme="minorHAnsi"/>
        </w:rPr>
        <w:fldChar w:fldCharType="separate"/>
      </w:r>
      <w:proofErr w:type="gramStart"/>
      <w:r w:rsidRPr="002E539E">
        <w:rPr>
          <w:rFonts w:asciiTheme="minorHAnsi" w:hAnsiTheme="minorHAnsi"/>
        </w:rPr>
        <w:t>1</w:t>
      </w:r>
      <w:proofErr w:type="gramEnd"/>
      <w:r w:rsidRPr="002E539E">
        <w:rPr>
          <w:rFonts w:asciiTheme="minorHAnsi" w:hAnsiTheme="minorHAnsi"/>
        </w:rPr>
        <w:fldChar w:fldCharType="end"/>
      </w:r>
      <w:r w:rsidRPr="002E539E">
        <w:rPr>
          <w:rFonts w:asciiTheme="minorHAnsi" w:hAnsiTheme="minorHAnsi"/>
        </w:rPr>
        <w:t xml:space="preserve"> – Responsible Agencies</w:t>
      </w:r>
    </w:p>
    <w:p w14:paraId="55D5202C" w14:textId="77777777" w:rsidR="00B02DEF" w:rsidRPr="00251D40" w:rsidRDefault="00B02DEF">
      <w:pPr>
        <w:spacing w:after="0" w:line="240" w:lineRule="auto"/>
        <w:rPr>
          <w:b/>
          <w:sz w:val="24"/>
          <w:szCs w:val="24"/>
          <w:highlight w:val="yellow"/>
        </w:rPr>
      </w:pPr>
    </w:p>
    <w:p w14:paraId="55D5202D" w14:textId="77777777" w:rsidR="00B02DEF" w:rsidRPr="002E539E" w:rsidRDefault="001B6AD3">
      <w:pPr>
        <w:rPr>
          <w:b/>
          <w:sz w:val="24"/>
          <w:szCs w:val="24"/>
        </w:rPr>
      </w:pPr>
      <w:r w:rsidRPr="002E539E">
        <w:rPr>
          <w:b/>
          <w:sz w:val="24"/>
          <w:szCs w:val="24"/>
        </w:rPr>
        <w:t>Narrative</w:t>
      </w:r>
    </w:p>
    <w:p w14:paraId="55D5202E" w14:textId="399CC97B" w:rsidR="00B02DEF" w:rsidRPr="002E539E" w:rsidRDefault="001B6AD3">
      <w:pPr>
        <w:spacing w:beforeAutospacing="1" w:afterAutospacing="1"/>
        <w:rPr>
          <w:rFonts w:cs="Arial"/>
        </w:rPr>
      </w:pPr>
      <w:r w:rsidRPr="002E539E">
        <w:rPr>
          <w:rFonts w:cs="Arial"/>
        </w:rPr>
        <w:t>The Village of Schaumburg's Community Development Department will administer the CDBG Program</w:t>
      </w:r>
      <w:proofErr w:type="gramStart"/>
      <w:r w:rsidRPr="002E539E">
        <w:rPr>
          <w:rFonts w:cs="Arial"/>
        </w:rPr>
        <w:t>.  </w:t>
      </w:r>
      <w:proofErr w:type="gramEnd"/>
      <w:r w:rsidRPr="002E539E">
        <w:rPr>
          <w:rFonts w:cs="Arial"/>
        </w:rPr>
        <w:t>The Village is an entitlement community, which means that the Village annually receives CDBG funds from HUD</w:t>
      </w:r>
      <w:proofErr w:type="gramStart"/>
      <w:r w:rsidRPr="002E539E">
        <w:rPr>
          <w:rFonts w:cs="Arial"/>
        </w:rPr>
        <w:t xml:space="preserve">.  </w:t>
      </w:r>
      <w:proofErr w:type="gramEnd"/>
      <w:r w:rsidRPr="002E539E">
        <w:rPr>
          <w:rFonts w:cs="Arial"/>
        </w:rPr>
        <w:t>Additional departments may provide oversight of specific programs</w:t>
      </w:r>
      <w:proofErr w:type="gramStart"/>
      <w:r w:rsidRPr="002E539E">
        <w:rPr>
          <w:rFonts w:cs="Arial"/>
        </w:rPr>
        <w:t xml:space="preserve">.  </w:t>
      </w:r>
      <w:proofErr w:type="gramEnd"/>
      <w:r w:rsidRPr="002E539E">
        <w:rPr>
          <w:rFonts w:cs="Arial"/>
        </w:rPr>
        <w:t>For example, the Engineering &amp; Public Works Department oversees public infrastructure improvements</w:t>
      </w:r>
      <w:r w:rsidR="00677A33" w:rsidRPr="002E539E">
        <w:rPr>
          <w:rFonts w:cs="Arial"/>
        </w:rPr>
        <w:t xml:space="preserve"> and </w:t>
      </w:r>
      <w:proofErr w:type="gramStart"/>
      <w:r w:rsidR="00677A33" w:rsidRPr="002E539E">
        <w:rPr>
          <w:rFonts w:cs="Arial"/>
        </w:rPr>
        <w:t>some</w:t>
      </w:r>
      <w:proofErr w:type="gramEnd"/>
      <w:r w:rsidR="00677A33" w:rsidRPr="002E539E">
        <w:rPr>
          <w:rFonts w:cs="Arial"/>
        </w:rPr>
        <w:t xml:space="preserve"> public facility projects</w:t>
      </w:r>
      <w:r w:rsidRPr="002E539E">
        <w:rPr>
          <w:rFonts w:cs="Arial"/>
        </w:rPr>
        <w:t>, and the Economic Development Department manages economic development programs.</w:t>
      </w:r>
    </w:p>
    <w:p w14:paraId="55D5202F" w14:textId="77777777" w:rsidR="00B02DEF" w:rsidRPr="002E539E" w:rsidRDefault="001B6AD3">
      <w:pPr>
        <w:rPr>
          <w:b/>
          <w:sz w:val="24"/>
          <w:szCs w:val="24"/>
        </w:rPr>
      </w:pPr>
      <w:r w:rsidRPr="002E539E">
        <w:rPr>
          <w:b/>
          <w:sz w:val="24"/>
          <w:szCs w:val="24"/>
        </w:rPr>
        <w:t>Consolidated Plan Public Contact Information</w:t>
      </w:r>
    </w:p>
    <w:p w14:paraId="55D52030" w14:textId="65B6D7E2" w:rsidR="00B02DEF" w:rsidRPr="002E539E" w:rsidRDefault="002E539E">
      <w:pPr>
        <w:spacing w:beforeAutospacing="1" w:afterAutospacing="1"/>
        <w:rPr>
          <w:rFonts w:cs="Arial"/>
        </w:rPr>
      </w:pPr>
      <w:r w:rsidRPr="002E539E">
        <w:rPr>
          <w:rFonts w:cs="Arial"/>
        </w:rPr>
        <w:t>Chidochashe Baker</w:t>
      </w:r>
      <w:r w:rsidR="001B6AD3" w:rsidRPr="002E539E">
        <w:rPr>
          <w:rFonts w:cs="Arial"/>
        </w:rPr>
        <w:t>, AICP</w:t>
      </w:r>
    </w:p>
    <w:p w14:paraId="55D52031" w14:textId="77777777" w:rsidR="00B02DEF" w:rsidRPr="002E539E" w:rsidRDefault="001B6AD3">
      <w:pPr>
        <w:spacing w:beforeAutospacing="1" w:afterAutospacing="1"/>
        <w:rPr>
          <w:rFonts w:cs="Arial"/>
        </w:rPr>
      </w:pPr>
      <w:r w:rsidRPr="002E539E">
        <w:rPr>
          <w:rFonts w:cs="Arial"/>
        </w:rPr>
        <w:t>Community Planner</w:t>
      </w:r>
    </w:p>
    <w:p w14:paraId="55D52032" w14:textId="77777777" w:rsidR="00B02DEF" w:rsidRPr="002E539E" w:rsidRDefault="001B6AD3">
      <w:pPr>
        <w:spacing w:beforeAutospacing="1" w:afterAutospacing="1"/>
        <w:rPr>
          <w:rFonts w:cs="Arial"/>
        </w:rPr>
      </w:pPr>
      <w:r w:rsidRPr="002E539E">
        <w:rPr>
          <w:rFonts w:cs="Arial"/>
        </w:rPr>
        <w:t>Village of Schaumburg</w:t>
      </w:r>
    </w:p>
    <w:p w14:paraId="55D52033" w14:textId="77777777" w:rsidR="00B02DEF" w:rsidRPr="002E539E" w:rsidRDefault="001B6AD3">
      <w:pPr>
        <w:spacing w:beforeAutospacing="1" w:afterAutospacing="1"/>
        <w:rPr>
          <w:rFonts w:cs="Arial"/>
        </w:rPr>
      </w:pPr>
      <w:r w:rsidRPr="002E539E">
        <w:rPr>
          <w:rFonts w:cs="Arial"/>
        </w:rPr>
        <w:t>101 Schaumburg Court</w:t>
      </w:r>
    </w:p>
    <w:p w14:paraId="55D52034" w14:textId="77777777" w:rsidR="00B02DEF" w:rsidRPr="002E539E" w:rsidRDefault="00B02DEF">
      <w:pPr>
        <w:spacing w:beforeAutospacing="1" w:afterAutospacing="1"/>
        <w:rPr>
          <w:rFonts w:cs="Arial"/>
        </w:rPr>
      </w:pPr>
    </w:p>
    <w:p w14:paraId="55D52035" w14:textId="5ABDBADA" w:rsidR="00B02DEF" w:rsidRPr="002E539E" w:rsidRDefault="002E539E">
      <w:pPr>
        <w:spacing w:beforeAutospacing="1" w:afterAutospacing="1"/>
        <w:rPr>
          <w:rFonts w:cs="Arial"/>
        </w:rPr>
      </w:pPr>
      <w:r w:rsidRPr="002E539E">
        <w:rPr>
          <w:rFonts w:cs="Arial"/>
        </w:rPr>
        <w:t>cbaker</w:t>
      </w:r>
      <w:r w:rsidR="001B6AD3" w:rsidRPr="002E539E">
        <w:rPr>
          <w:rFonts w:cs="Arial"/>
        </w:rPr>
        <w:t>@schaumburg.com</w:t>
      </w:r>
    </w:p>
    <w:p w14:paraId="55D52036" w14:textId="77777777" w:rsidR="00B02DEF" w:rsidRPr="002E539E" w:rsidRDefault="001B6AD3">
      <w:pPr>
        <w:spacing w:beforeAutospacing="1" w:afterAutospacing="1"/>
        <w:rPr>
          <w:rFonts w:cs="Arial"/>
        </w:rPr>
      </w:pPr>
      <w:r w:rsidRPr="002E539E">
        <w:rPr>
          <w:rFonts w:cs="Arial"/>
        </w:rPr>
        <w:t>(847) 923-3851</w:t>
      </w:r>
    </w:p>
    <w:p w14:paraId="55D52037" w14:textId="77777777" w:rsidR="00B02DEF" w:rsidRPr="00251D40" w:rsidRDefault="001B6AD3">
      <w:pPr>
        <w:spacing w:after="0" w:line="240" w:lineRule="auto"/>
        <w:rPr>
          <w:rFonts w:cs="Arial"/>
          <w:highlight w:val="yellow"/>
        </w:rPr>
      </w:pPr>
      <w:r w:rsidRPr="00251D40">
        <w:rPr>
          <w:rFonts w:cs="Arial"/>
          <w:highlight w:val="yellow"/>
        </w:rPr>
        <w:br w:type="page"/>
      </w:r>
    </w:p>
    <w:p w14:paraId="55D52038" w14:textId="77777777" w:rsidR="00B02DEF" w:rsidRPr="00251D40" w:rsidRDefault="00B02DEF">
      <w:pPr>
        <w:pStyle w:val="Heading2"/>
        <w:keepNext w:val="0"/>
        <w:pageBreakBefore/>
        <w:widowControl w:val="0"/>
        <w:rPr>
          <w:rFonts w:ascii="Calibri" w:hAnsi="Calibri"/>
          <w:i w:val="0"/>
          <w:highlight w:val="yellow"/>
        </w:rPr>
        <w:sectPr w:rsidR="00B02DEF" w:rsidRPr="00251D40" w:rsidSect="00DA319D">
          <w:pgSz w:w="12240" w:h="15840" w:code="1"/>
          <w:pgMar w:top="1440" w:right="1440" w:bottom="1440" w:left="1440" w:header="720" w:footer="720" w:gutter="0"/>
          <w:cols w:space="720"/>
          <w:docGrid w:linePitch="360"/>
        </w:sectPr>
      </w:pPr>
    </w:p>
    <w:p w14:paraId="55D52039" w14:textId="77777777" w:rsidR="00B02DEF" w:rsidRPr="002E539E" w:rsidRDefault="001B6AD3">
      <w:pPr>
        <w:pStyle w:val="Heading2"/>
        <w:keepNext w:val="0"/>
        <w:pageBreakBefore/>
        <w:widowControl w:val="0"/>
        <w:rPr>
          <w:rFonts w:ascii="Calibri" w:hAnsi="Calibri"/>
          <w:i w:val="0"/>
        </w:rPr>
      </w:pPr>
      <w:r w:rsidRPr="002E539E">
        <w:rPr>
          <w:rFonts w:ascii="Calibri" w:hAnsi="Calibri"/>
          <w:i w:val="0"/>
        </w:rPr>
        <w:lastRenderedPageBreak/>
        <w:t>AP-10 Consultation - 91.100, 91.200(b), 91.215(l)</w:t>
      </w:r>
    </w:p>
    <w:p w14:paraId="55D5203A" w14:textId="77777777" w:rsidR="00B02DEF" w:rsidRPr="002E539E" w:rsidRDefault="001B6AD3">
      <w:pPr>
        <w:rPr>
          <w:b/>
          <w:sz w:val="24"/>
          <w:szCs w:val="24"/>
        </w:rPr>
      </w:pPr>
      <w:r w:rsidRPr="002E539E">
        <w:rPr>
          <w:b/>
          <w:sz w:val="24"/>
          <w:szCs w:val="24"/>
        </w:rPr>
        <w:t>1.</w:t>
      </w:r>
      <w:r w:rsidRPr="002E539E">
        <w:rPr>
          <w:b/>
          <w:sz w:val="24"/>
          <w:szCs w:val="24"/>
        </w:rPr>
        <w:tab/>
        <w:t>Introduction</w:t>
      </w:r>
    </w:p>
    <w:p w14:paraId="55D5203B" w14:textId="77777777" w:rsidR="00B02DEF" w:rsidRPr="002E539E" w:rsidRDefault="001B6AD3">
      <w:pPr>
        <w:spacing w:beforeAutospacing="1" w:afterAutospacing="1"/>
        <w:rPr>
          <w:rFonts w:cs="Arial"/>
        </w:rPr>
      </w:pPr>
      <w:r w:rsidRPr="002E539E">
        <w:rPr>
          <w:rFonts w:cs="Arial"/>
        </w:rPr>
        <w:t>The Village consulted with several agencies that provide housing and public services</w:t>
      </w:r>
      <w:proofErr w:type="gramStart"/>
      <w:r w:rsidRPr="002E539E">
        <w:rPr>
          <w:rFonts w:cs="Arial"/>
        </w:rPr>
        <w:t>.  </w:t>
      </w:r>
      <w:proofErr w:type="gramEnd"/>
      <w:r w:rsidRPr="002E539E">
        <w:rPr>
          <w:rFonts w:cs="Arial"/>
        </w:rPr>
        <w:t>The Village also conducted public hearings for input and met with other governmental agencies.</w:t>
      </w:r>
    </w:p>
    <w:p w14:paraId="55D5203C" w14:textId="77777777" w:rsidR="00B02DEF" w:rsidRPr="002E539E" w:rsidRDefault="001B6AD3">
      <w:pPr>
        <w:spacing w:beforeAutospacing="1" w:afterAutospacing="1"/>
        <w:rPr>
          <w:rFonts w:cs="Arial"/>
        </w:rPr>
      </w:pPr>
      <w:r w:rsidRPr="002E539E">
        <w:rPr>
          <w:rFonts w:cs="Arial"/>
        </w:rPr>
        <w:t>As part of the development of the Five-Year Consolidated Plan, the Village compiled a list of 170 agencies and organizations, including schools, banks, public service agencies, local community organizations, apartment complexes, homeowner’s associations, and places of worship</w:t>
      </w:r>
      <w:proofErr w:type="gramStart"/>
      <w:r w:rsidRPr="002E539E">
        <w:rPr>
          <w:rFonts w:cs="Arial"/>
        </w:rPr>
        <w:t>.  </w:t>
      </w:r>
      <w:proofErr w:type="gramEnd"/>
      <w:r w:rsidRPr="002E539E">
        <w:rPr>
          <w:rFonts w:cs="Arial"/>
        </w:rPr>
        <w:t xml:space="preserve">Government agencies, including neighboring municipalities, departments within the Village, and various departments of Cook County </w:t>
      </w:r>
      <w:proofErr w:type="gramStart"/>
      <w:r w:rsidRPr="002E539E">
        <w:rPr>
          <w:rFonts w:cs="Arial"/>
        </w:rPr>
        <w:t>were also consulted</w:t>
      </w:r>
      <w:proofErr w:type="gramEnd"/>
      <w:r w:rsidRPr="002E539E">
        <w:rPr>
          <w:rFonts w:cs="Arial"/>
        </w:rPr>
        <w:t xml:space="preserve"> for feedback. </w:t>
      </w:r>
    </w:p>
    <w:p w14:paraId="55D5203D" w14:textId="77777777" w:rsidR="00B02DEF" w:rsidRPr="002E539E" w:rsidRDefault="001B6AD3">
      <w:pPr>
        <w:rPr>
          <w:b/>
          <w:sz w:val="24"/>
          <w:szCs w:val="24"/>
        </w:rPr>
      </w:pPr>
      <w:r w:rsidRPr="002E539E">
        <w:rPr>
          <w:b/>
          <w:sz w:val="24"/>
          <w:szCs w:val="24"/>
        </w:rPr>
        <w:t xml:space="preserve">Provide a concise summary of the </w:t>
      </w:r>
      <w:proofErr w:type="gramStart"/>
      <w:r w:rsidRPr="002E539E">
        <w:rPr>
          <w:b/>
          <w:sz w:val="24"/>
          <w:szCs w:val="24"/>
        </w:rPr>
        <w:t>jurisdiction’s</w:t>
      </w:r>
      <w:proofErr w:type="gramEnd"/>
      <w:r w:rsidRPr="002E539E">
        <w:rPr>
          <w:b/>
          <w:sz w:val="24"/>
          <w:szCs w:val="24"/>
        </w:rPr>
        <w:t xml:space="preserve"> activities to enhance coordination between public and assisted housing providers and private and governmental health, mental health and service agencies (91.215(l)).</w:t>
      </w:r>
    </w:p>
    <w:p w14:paraId="6744EBAB" w14:textId="77777777" w:rsidR="00486278" w:rsidRDefault="001B6AD3" w:rsidP="00486278">
      <w:pPr>
        <w:keepNext/>
        <w:widowControl w:val="0"/>
        <w:spacing w:beforeAutospacing="1" w:afterAutospacing="1"/>
        <w:rPr>
          <w:rFonts w:cs="Arial"/>
        </w:rPr>
      </w:pPr>
      <w:r w:rsidRPr="00122843">
        <w:rPr>
          <w:rFonts w:cs="Arial"/>
        </w:rPr>
        <w:t>The Housing Authority of Cook County (HACC) is the public housing provider for Schaumburg</w:t>
      </w:r>
      <w:proofErr w:type="gramStart"/>
      <w:r w:rsidRPr="00122843">
        <w:rPr>
          <w:rFonts w:cs="Arial"/>
        </w:rPr>
        <w:t>.  </w:t>
      </w:r>
      <w:proofErr w:type="gramEnd"/>
      <w:r w:rsidR="00486278">
        <w:rPr>
          <w:rFonts w:cs="Arial"/>
        </w:rPr>
        <w:t>The HACC currently assists 467 households (943 total individuals) in Schaumburg</w:t>
      </w:r>
      <w:proofErr w:type="gramStart"/>
      <w:r w:rsidR="00486278">
        <w:rPr>
          <w:rFonts w:cs="Arial"/>
        </w:rPr>
        <w:t xml:space="preserve">.  </w:t>
      </w:r>
      <w:proofErr w:type="gramEnd"/>
      <w:r w:rsidR="00486278">
        <w:rPr>
          <w:rFonts w:cs="Arial"/>
        </w:rPr>
        <w:t xml:space="preserve">This includes standard Housing Choice Vouchers as well as participants in the Veterans Affairs Supportive Housing (VASH), Family Unification Program (FUP-F and FUP-Y), Emergency Housing Vouchers, and Colbert class members. 122 individuals are </w:t>
      </w:r>
      <w:proofErr w:type="gramStart"/>
      <w:r w:rsidR="00486278">
        <w:rPr>
          <w:rFonts w:cs="Arial"/>
        </w:rPr>
        <w:t>62</w:t>
      </w:r>
      <w:proofErr w:type="gramEnd"/>
      <w:r w:rsidR="00486278">
        <w:rPr>
          <w:rFonts w:cs="Arial"/>
        </w:rPr>
        <w:t xml:space="preserve"> and older and 329 individuals are under age 18.</w:t>
      </w:r>
    </w:p>
    <w:p w14:paraId="55D5203F" w14:textId="5A11EA7E" w:rsidR="00B02DEF" w:rsidRPr="00122843" w:rsidRDefault="001B6AD3">
      <w:pPr>
        <w:spacing w:beforeAutospacing="1" w:afterAutospacing="1"/>
        <w:rPr>
          <w:rFonts w:cs="Arial"/>
        </w:rPr>
      </w:pPr>
      <w:r w:rsidRPr="00122843">
        <w:rPr>
          <w:rFonts w:cs="Arial"/>
        </w:rPr>
        <w:t xml:space="preserve">The Village’s Community Development Department administers the CDBG program and has regular contact with housing providers and governmental health, mental </w:t>
      </w:r>
      <w:proofErr w:type="gramStart"/>
      <w:r w:rsidRPr="00122843">
        <w:rPr>
          <w:rFonts w:cs="Arial"/>
        </w:rPr>
        <w:t>health</w:t>
      </w:r>
      <w:proofErr w:type="gramEnd"/>
      <w:r w:rsidRPr="00122843">
        <w:rPr>
          <w:rFonts w:cs="Arial"/>
        </w:rPr>
        <w:t xml:space="preserve"> and service agencies.  The Village also has a Nursing and Senior Services Division and a Social Services Division, which provides family counseling, social work, nursing, and programs geared towards teens and the elderly. </w:t>
      </w:r>
    </w:p>
    <w:p w14:paraId="55D52040" w14:textId="470A314A" w:rsidR="00B02DEF" w:rsidRPr="00122843" w:rsidRDefault="001B6AD3">
      <w:pPr>
        <w:spacing w:beforeAutospacing="1" w:afterAutospacing="1"/>
        <w:rPr>
          <w:rFonts w:cs="Arial"/>
        </w:rPr>
      </w:pPr>
      <w:r w:rsidRPr="00122843">
        <w:rPr>
          <w:rFonts w:cs="Arial"/>
        </w:rPr>
        <w:t xml:space="preserve">Village Staff works closely with </w:t>
      </w:r>
      <w:proofErr w:type="gramStart"/>
      <w:r w:rsidRPr="00122843">
        <w:rPr>
          <w:rFonts w:cs="Arial"/>
        </w:rPr>
        <w:t>North West</w:t>
      </w:r>
      <w:proofErr w:type="gramEnd"/>
      <w:r w:rsidRPr="00122843">
        <w:rPr>
          <w:rFonts w:cs="Arial"/>
        </w:rPr>
        <w:t xml:space="preserve"> Housing Partnership </w:t>
      </w:r>
      <w:r w:rsidR="00157F10" w:rsidRPr="00122843">
        <w:rPr>
          <w:rFonts w:cs="Arial"/>
        </w:rPr>
        <w:t xml:space="preserve">(NWHP) </w:t>
      </w:r>
      <w:r w:rsidRPr="00122843">
        <w:rPr>
          <w:rFonts w:cs="Arial"/>
        </w:rPr>
        <w:t xml:space="preserve">to discuss housing needs and resources in the Village.  </w:t>
      </w:r>
      <w:r w:rsidR="00157F10" w:rsidRPr="00122843">
        <w:rPr>
          <w:rFonts w:cs="Arial"/>
        </w:rPr>
        <w:t>NWHP administer the Village’s Residential Rehabilitation Program</w:t>
      </w:r>
      <w:proofErr w:type="gramStart"/>
      <w:r w:rsidR="00157F10" w:rsidRPr="00122843">
        <w:rPr>
          <w:rFonts w:cs="Arial"/>
        </w:rPr>
        <w:t xml:space="preserve">.  </w:t>
      </w:r>
      <w:proofErr w:type="gramEnd"/>
      <w:r w:rsidRPr="00122843">
        <w:rPr>
          <w:rFonts w:cs="Arial"/>
        </w:rPr>
        <w:t>Additionally, Staff has coordinated with the local Habitat for Humanity, which offers assistance for home modifications</w:t>
      </w:r>
      <w:proofErr w:type="gramStart"/>
      <w:r w:rsidRPr="00122843">
        <w:rPr>
          <w:rFonts w:cs="Arial"/>
        </w:rPr>
        <w:t xml:space="preserve">.  </w:t>
      </w:r>
      <w:proofErr w:type="gramEnd"/>
      <w:r w:rsidRPr="00122843">
        <w:rPr>
          <w:rFonts w:cs="Arial"/>
        </w:rPr>
        <w:t>Partnerships with these agencies help the Village to fill a gap in service</w:t>
      </w:r>
      <w:proofErr w:type="gramStart"/>
      <w:r w:rsidRPr="00122843">
        <w:rPr>
          <w:rFonts w:cs="Arial"/>
        </w:rPr>
        <w:t xml:space="preserve">.  </w:t>
      </w:r>
      <w:proofErr w:type="gramEnd"/>
      <w:r w:rsidRPr="00122843">
        <w:rPr>
          <w:rFonts w:cs="Arial"/>
        </w:rPr>
        <w:t xml:space="preserve">In some instances, residents may not meet the criteria of the </w:t>
      </w:r>
      <w:r w:rsidR="0027705F" w:rsidRPr="00122843">
        <w:rPr>
          <w:rFonts w:cs="Arial"/>
        </w:rPr>
        <w:t>Residential Rehabilitation Program</w:t>
      </w:r>
      <w:r w:rsidRPr="00122843">
        <w:rPr>
          <w:rFonts w:cs="Arial"/>
        </w:rPr>
        <w:t xml:space="preserve"> or </w:t>
      </w:r>
      <w:r w:rsidR="00E54523" w:rsidRPr="00122843">
        <w:rPr>
          <w:rFonts w:cs="Arial"/>
        </w:rPr>
        <w:t>Handyworker</w:t>
      </w:r>
      <w:r w:rsidRPr="00122843">
        <w:rPr>
          <w:rFonts w:cs="Arial"/>
        </w:rPr>
        <w:t xml:space="preserve"> Program and the village can make appropriate referrals to other entities</w:t>
      </w:r>
      <w:proofErr w:type="gramStart"/>
      <w:r w:rsidRPr="00122843">
        <w:rPr>
          <w:rFonts w:cs="Arial"/>
        </w:rPr>
        <w:t>.  </w:t>
      </w:r>
      <w:proofErr w:type="gramEnd"/>
      <w:r w:rsidRPr="00122843">
        <w:rPr>
          <w:rFonts w:cs="Arial"/>
        </w:rPr>
        <w:t> </w:t>
      </w:r>
    </w:p>
    <w:p w14:paraId="55D52041" w14:textId="77777777" w:rsidR="00B02DEF" w:rsidRPr="00122843" w:rsidRDefault="001B6AD3">
      <w:pPr>
        <w:spacing w:beforeAutospacing="1" w:afterAutospacing="1"/>
        <w:rPr>
          <w:rFonts w:cs="Arial"/>
        </w:rPr>
      </w:pPr>
      <w:r w:rsidRPr="00122843">
        <w:rPr>
          <w:rFonts w:cs="Arial"/>
        </w:rPr>
        <w:t>Additionally, the Village has had meetings with public service agencies and provided potential locations for permanent supportive housing. </w:t>
      </w:r>
    </w:p>
    <w:p w14:paraId="55D52042" w14:textId="77777777" w:rsidR="00B02DEF" w:rsidRPr="00122843" w:rsidRDefault="001B6AD3">
      <w:pPr>
        <w:rPr>
          <w:b/>
          <w:sz w:val="24"/>
          <w:szCs w:val="24"/>
        </w:rPr>
      </w:pPr>
      <w:r w:rsidRPr="00122843">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55D52043" w14:textId="77777777" w:rsidR="00B02DEF" w:rsidRPr="00122843" w:rsidRDefault="001B6AD3">
      <w:pPr>
        <w:spacing w:beforeAutospacing="1" w:afterAutospacing="1"/>
        <w:rPr>
          <w:rFonts w:cs="Arial"/>
        </w:rPr>
      </w:pPr>
      <w:r w:rsidRPr="00122843">
        <w:rPr>
          <w:rFonts w:cs="Arial"/>
        </w:rPr>
        <w:lastRenderedPageBreak/>
        <w:t>As part of the Five-Year Consolidated Plan development, the Village coordinated with the Alliance to End Homelessness in Suburban Cook County, which is the Continuum of Care provider for suburban Cook County</w:t>
      </w:r>
      <w:proofErr w:type="gramStart"/>
      <w:r w:rsidRPr="00122843">
        <w:rPr>
          <w:rFonts w:cs="Arial"/>
        </w:rPr>
        <w:t>.  </w:t>
      </w:r>
      <w:proofErr w:type="gramEnd"/>
      <w:r w:rsidRPr="00122843">
        <w:rPr>
          <w:rFonts w:cs="Arial"/>
        </w:rPr>
        <w:t>The Alliance’s role is to articulate the best possible system to address homelessness, address weaknesses in the present system and marshal resources necessary to move towards collaborative goals</w:t>
      </w:r>
      <w:proofErr w:type="gramStart"/>
      <w:r w:rsidRPr="00122843">
        <w:rPr>
          <w:rFonts w:cs="Arial"/>
        </w:rPr>
        <w:t>.  </w:t>
      </w:r>
      <w:proofErr w:type="gramEnd"/>
      <w:r w:rsidRPr="00122843">
        <w:rPr>
          <w:rFonts w:cs="Arial"/>
        </w:rPr>
        <w:t>The Village received applications from public service agencies that are part of the Continuum.</w:t>
      </w:r>
    </w:p>
    <w:p w14:paraId="55D52044" w14:textId="77777777" w:rsidR="00B02DEF" w:rsidRPr="00122843" w:rsidRDefault="001B6AD3">
      <w:pPr>
        <w:spacing w:beforeAutospacing="1" w:afterAutospacing="1"/>
        <w:rPr>
          <w:rFonts w:cs="Arial"/>
        </w:rPr>
      </w:pPr>
      <w:r w:rsidRPr="00122843">
        <w:rPr>
          <w:rFonts w:cs="Arial"/>
        </w:rPr>
        <w:t>The Village also conducted outreach to existing subrecipients to assess Covid-19 impacts to various agencies. </w:t>
      </w:r>
    </w:p>
    <w:p w14:paraId="55D52045" w14:textId="77777777" w:rsidR="00B02DEF" w:rsidRPr="00122843" w:rsidRDefault="001B6AD3">
      <w:pPr>
        <w:rPr>
          <w:b/>
          <w:sz w:val="24"/>
          <w:szCs w:val="24"/>
        </w:rPr>
      </w:pPr>
      <w:r w:rsidRPr="00122843">
        <w:rPr>
          <w:b/>
          <w:sz w:val="24"/>
          <w:szCs w:val="24"/>
        </w:rPr>
        <w:t xml:space="preserve">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w:t>
      </w:r>
      <w:proofErr w:type="gramStart"/>
      <w:r w:rsidRPr="00122843">
        <w:rPr>
          <w:b/>
          <w:sz w:val="24"/>
          <w:szCs w:val="24"/>
        </w:rPr>
        <w:t>HMIS</w:t>
      </w:r>
      <w:proofErr w:type="gramEnd"/>
    </w:p>
    <w:p w14:paraId="55D52046" w14:textId="77777777" w:rsidR="00B02DEF" w:rsidRPr="00122843" w:rsidRDefault="001B6AD3">
      <w:pPr>
        <w:spacing w:beforeAutospacing="1" w:afterAutospacing="1"/>
        <w:rPr>
          <w:rFonts w:cs="Arial"/>
        </w:rPr>
      </w:pPr>
      <w:r w:rsidRPr="00122843">
        <w:rPr>
          <w:rFonts w:cs="Arial"/>
        </w:rPr>
        <w:t>Emergency Solutions Grant (ESG) funds may be used for street outreach, emergency shelter, homelessness prevention, rapid re-housing assistance, HMIS, and administrative activities to administer these programs</w:t>
      </w:r>
      <w:proofErr w:type="gramStart"/>
      <w:r w:rsidRPr="00122843">
        <w:rPr>
          <w:rFonts w:cs="Arial"/>
        </w:rPr>
        <w:t>.  </w:t>
      </w:r>
      <w:proofErr w:type="gramEnd"/>
      <w:r w:rsidRPr="00122843">
        <w:rPr>
          <w:rFonts w:cs="Arial"/>
        </w:rPr>
        <w:t>The ESG program provides funding to:</w:t>
      </w:r>
    </w:p>
    <w:p w14:paraId="55D52047" w14:textId="77777777" w:rsidR="00B02DEF" w:rsidRPr="00122843" w:rsidRDefault="001B6AD3">
      <w:pPr>
        <w:numPr>
          <w:ilvl w:val="0"/>
          <w:numId w:val="3"/>
        </w:numPr>
        <w:spacing w:beforeAutospacing="1" w:afterAutospacing="1"/>
        <w:rPr>
          <w:rFonts w:cs="Arial"/>
        </w:rPr>
      </w:pPr>
      <w:r w:rsidRPr="00122843">
        <w:rPr>
          <w:rFonts w:cs="Arial"/>
        </w:rPr>
        <w:t xml:space="preserve">Engage homeless individuals and families living on the </w:t>
      </w:r>
      <w:proofErr w:type="gramStart"/>
      <w:r w:rsidRPr="00122843">
        <w:rPr>
          <w:rFonts w:cs="Arial"/>
        </w:rPr>
        <w:t>street;</w:t>
      </w:r>
      <w:proofErr w:type="gramEnd"/>
    </w:p>
    <w:p w14:paraId="55D52048" w14:textId="77777777" w:rsidR="00B02DEF" w:rsidRPr="00122843" w:rsidRDefault="001B6AD3">
      <w:pPr>
        <w:numPr>
          <w:ilvl w:val="0"/>
          <w:numId w:val="3"/>
        </w:numPr>
        <w:spacing w:beforeAutospacing="1" w:afterAutospacing="1"/>
        <w:rPr>
          <w:rFonts w:cs="Arial"/>
        </w:rPr>
      </w:pPr>
      <w:r w:rsidRPr="00122843">
        <w:rPr>
          <w:rFonts w:cs="Arial"/>
        </w:rPr>
        <w:t xml:space="preserve">Improve the number and quality of emergency shelters for homeless individuals and </w:t>
      </w:r>
      <w:proofErr w:type="gramStart"/>
      <w:r w:rsidRPr="00122843">
        <w:rPr>
          <w:rFonts w:cs="Arial"/>
        </w:rPr>
        <w:t>families;</w:t>
      </w:r>
      <w:proofErr w:type="gramEnd"/>
    </w:p>
    <w:p w14:paraId="55D52049" w14:textId="77777777" w:rsidR="00B02DEF" w:rsidRPr="00122843" w:rsidRDefault="001B6AD3">
      <w:pPr>
        <w:numPr>
          <w:ilvl w:val="0"/>
          <w:numId w:val="3"/>
        </w:numPr>
        <w:spacing w:beforeAutospacing="1" w:afterAutospacing="1"/>
        <w:rPr>
          <w:rFonts w:cs="Arial"/>
        </w:rPr>
      </w:pPr>
      <w:r w:rsidRPr="00122843">
        <w:rPr>
          <w:rFonts w:cs="Arial"/>
        </w:rPr>
        <w:t xml:space="preserve">Help operate </w:t>
      </w:r>
      <w:proofErr w:type="gramStart"/>
      <w:r w:rsidRPr="00122843">
        <w:rPr>
          <w:rFonts w:cs="Arial"/>
        </w:rPr>
        <w:t>shelters;</w:t>
      </w:r>
      <w:proofErr w:type="gramEnd"/>
    </w:p>
    <w:p w14:paraId="55D5204A" w14:textId="77777777" w:rsidR="00B02DEF" w:rsidRPr="00122843" w:rsidRDefault="001B6AD3">
      <w:pPr>
        <w:numPr>
          <w:ilvl w:val="0"/>
          <w:numId w:val="3"/>
        </w:numPr>
        <w:spacing w:beforeAutospacing="1" w:afterAutospacing="1"/>
        <w:rPr>
          <w:rFonts w:cs="Arial"/>
        </w:rPr>
      </w:pPr>
      <w:r w:rsidRPr="00122843">
        <w:rPr>
          <w:rFonts w:cs="Arial"/>
        </w:rPr>
        <w:t xml:space="preserve">Provide essential services to shelter </w:t>
      </w:r>
      <w:proofErr w:type="gramStart"/>
      <w:r w:rsidRPr="00122843">
        <w:rPr>
          <w:rFonts w:cs="Arial"/>
        </w:rPr>
        <w:t>residents;</w:t>
      </w:r>
      <w:proofErr w:type="gramEnd"/>
    </w:p>
    <w:p w14:paraId="55D5204B" w14:textId="77777777" w:rsidR="00B02DEF" w:rsidRPr="00122843" w:rsidRDefault="001B6AD3">
      <w:pPr>
        <w:numPr>
          <w:ilvl w:val="0"/>
          <w:numId w:val="3"/>
        </w:numPr>
        <w:spacing w:beforeAutospacing="1" w:afterAutospacing="1"/>
        <w:rPr>
          <w:rFonts w:cs="Arial"/>
        </w:rPr>
      </w:pPr>
      <w:r w:rsidRPr="00122843">
        <w:rPr>
          <w:rFonts w:cs="Arial"/>
        </w:rPr>
        <w:t>Rapidly re-house homeless individuals and families; and</w:t>
      </w:r>
    </w:p>
    <w:p w14:paraId="55D5204C" w14:textId="77777777" w:rsidR="00B02DEF" w:rsidRPr="00122843" w:rsidRDefault="001B6AD3">
      <w:pPr>
        <w:numPr>
          <w:ilvl w:val="0"/>
          <w:numId w:val="3"/>
        </w:numPr>
        <w:spacing w:beforeAutospacing="1" w:afterAutospacing="1"/>
        <w:rPr>
          <w:rFonts w:cs="Arial"/>
        </w:rPr>
      </w:pPr>
      <w:r w:rsidRPr="00122843">
        <w:rPr>
          <w:rFonts w:cs="Arial"/>
        </w:rPr>
        <w:t>Prevent families and individuals from becoming homeless.</w:t>
      </w:r>
    </w:p>
    <w:p w14:paraId="55D5204D" w14:textId="77777777" w:rsidR="00B02DEF" w:rsidRPr="00122843" w:rsidRDefault="001B6AD3">
      <w:pPr>
        <w:spacing w:beforeAutospacing="1" w:afterAutospacing="1"/>
        <w:rPr>
          <w:rFonts w:cs="Arial"/>
        </w:rPr>
      </w:pPr>
      <w:r w:rsidRPr="00122843">
        <w:rPr>
          <w:rFonts w:cs="Arial"/>
        </w:rPr>
        <w:t>The Village of Schaumburg is not an ESG entitlement community and is not responsible for consulting with the Continuum of Care on the allocation and use of ESG funds</w:t>
      </w:r>
      <w:proofErr w:type="gramStart"/>
      <w:r w:rsidRPr="00122843">
        <w:rPr>
          <w:rFonts w:cs="Arial"/>
        </w:rPr>
        <w:t>.  </w:t>
      </w:r>
      <w:proofErr w:type="gramEnd"/>
      <w:r w:rsidRPr="00122843">
        <w:rPr>
          <w:rFonts w:cs="Arial"/>
        </w:rPr>
        <w:t>Cook County receives ESG funds for distribution throughout suburban Cook County</w:t>
      </w:r>
      <w:proofErr w:type="gramStart"/>
      <w:r w:rsidRPr="00122843">
        <w:rPr>
          <w:rFonts w:cs="Arial"/>
        </w:rPr>
        <w:t>.  </w:t>
      </w:r>
      <w:proofErr w:type="gramEnd"/>
      <w:r w:rsidRPr="00122843">
        <w:rPr>
          <w:rFonts w:cs="Arial"/>
        </w:rPr>
        <w:t xml:space="preserve">Cook County encourages input through their public participation process on how ESG funds </w:t>
      </w:r>
      <w:proofErr w:type="gramStart"/>
      <w:r w:rsidRPr="00122843">
        <w:rPr>
          <w:rFonts w:cs="Arial"/>
        </w:rPr>
        <w:t>are distributed</w:t>
      </w:r>
      <w:proofErr w:type="gramEnd"/>
      <w:r w:rsidRPr="00122843">
        <w:rPr>
          <w:rFonts w:cs="Arial"/>
        </w:rPr>
        <w:t>.</w:t>
      </w:r>
    </w:p>
    <w:p w14:paraId="55D5204E" w14:textId="77777777" w:rsidR="00B02DEF" w:rsidRPr="00122843" w:rsidRDefault="001B6AD3">
      <w:pPr>
        <w:spacing w:beforeAutospacing="1" w:afterAutospacing="1"/>
        <w:rPr>
          <w:rFonts w:cs="Arial"/>
        </w:rPr>
      </w:pPr>
      <w:r w:rsidRPr="00122843">
        <w:rPr>
          <w:rFonts w:cs="Arial"/>
        </w:rPr>
        <w:t>The Alliance to End Homeless in Suburban Cook County is the HMIS lead for suburban Cook County. The Alliance has an HMIS committee that reviews the HMIS policy manual annually and recommends changes, if needed, for adoption by the Alliance Board.</w:t>
      </w:r>
    </w:p>
    <w:p w14:paraId="55D5204F" w14:textId="77777777" w:rsidR="00B02DEF" w:rsidRPr="00122843" w:rsidRDefault="001B6AD3">
      <w:pPr>
        <w:rPr>
          <w:b/>
          <w:sz w:val="24"/>
          <w:szCs w:val="24"/>
        </w:rPr>
      </w:pPr>
      <w:r w:rsidRPr="00122843">
        <w:rPr>
          <w:b/>
          <w:sz w:val="24"/>
          <w:szCs w:val="24"/>
        </w:rPr>
        <w:t>2.</w:t>
      </w:r>
      <w:r w:rsidRPr="00122843">
        <w:rPr>
          <w:b/>
          <w:sz w:val="24"/>
          <w:szCs w:val="24"/>
        </w:rPr>
        <w:tab/>
        <w:t xml:space="preserve">Agencies, groups, </w:t>
      </w:r>
      <w:proofErr w:type="gramStart"/>
      <w:r w:rsidRPr="00122843">
        <w:rPr>
          <w:b/>
          <w:sz w:val="24"/>
          <w:szCs w:val="24"/>
        </w:rPr>
        <w:t>organizations</w:t>
      </w:r>
      <w:proofErr w:type="gramEnd"/>
      <w:r w:rsidRPr="00122843">
        <w:rPr>
          <w:b/>
          <w:sz w:val="24"/>
          <w:szCs w:val="24"/>
        </w:rPr>
        <w:t xml:space="preserve"> and others who participated in the process and consultations</w:t>
      </w:r>
    </w:p>
    <w:p w14:paraId="55D52050" w14:textId="77777777" w:rsidR="00B02DEF" w:rsidRPr="00251D40" w:rsidRDefault="00B02DEF">
      <w:pPr>
        <w:keepNext/>
        <w:widowControl w:val="0"/>
        <w:spacing w:after="0" w:line="240" w:lineRule="auto"/>
        <w:rPr>
          <w:b/>
          <w:bCs/>
          <w:highlight w:val="yellow"/>
        </w:rPr>
        <w:sectPr w:rsidR="00B02DEF" w:rsidRPr="00251D40">
          <w:pgSz w:w="12240" w:h="15840" w:code="1"/>
          <w:pgMar w:top="1440" w:right="1440" w:bottom="1440" w:left="1440" w:header="720" w:footer="720" w:gutter="0"/>
          <w:cols w:space="720"/>
          <w:docGrid w:linePitch="360"/>
        </w:sectPr>
      </w:pPr>
    </w:p>
    <w:p w14:paraId="55D52051" w14:textId="77777777" w:rsidR="00B02DEF" w:rsidRPr="00EF7CA9" w:rsidRDefault="001B6AD3">
      <w:pPr>
        <w:pStyle w:val="Caption"/>
        <w:rPr>
          <w:rFonts w:asciiTheme="minorHAnsi" w:hAnsiTheme="minorHAnsi"/>
        </w:rPr>
      </w:pPr>
      <w:r w:rsidRPr="00486278">
        <w:rPr>
          <w:rFonts w:asciiTheme="minorHAnsi" w:hAnsiTheme="minorHAnsi"/>
        </w:rPr>
        <w:lastRenderedPageBreak/>
        <w:t xml:space="preserve">Table </w:t>
      </w:r>
      <w:r w:rsidRPr="00486278">
        <w:rPr>
          <w:rFonts w:asciiTheme="minorHAnsi" w:hAnsiTheme="minorHAnsi"/>
        </w:rPr>
        <w:fldChar w:fldCharType="begin"/>
      </w:r>
      <w:r w:rsidRPr="00486278">
        <w:rPr>
          <w:rFonts w:asciiTheme="minorHAnsi" w:hAnsiTheme="minorHAnsi"/>
        </w:rPr>
        <w:instrText xml:space="preserve"> SEQ Table \* ARABIC </w:instrText>
      </w:r>
      <w:r w:rsidRPr="00486278">
        <w:rPr>
          <w:rFonts w:asciiTheme="minorHAnsi" w:hAnsiTheme="minorHAnsi"/>
        </w:rPr>
        <w:fldChar w:fldCharType="separate"/>
      </w:r>
      <w:r w:rsidRPr="00486278">
        <w:rPr>
          <w:rFonts w:asciiTheme="minorHAnsi" w:hAnsiTheme="minorHAnsi"/>
        </w:rPr>
        <w:t>2</w:t>
      </w:r>
      <w:r w:rsidRPr="00486278">
        <w:rPr>
          <w:rFonts w:asciiTheme="minorHAnsi" w:hAnsiTheme="minorHAnsi"/>
        </w:rPr>
        <w:fldChar w:fldCharType="end"/>
      </w:r>
      <w:r w:rsidRPr="00486278">
        <w:rPr>
          <w:rFonts w:asciiTheme="minorHAnsi" w:hAnsiTheme="minorHAnsi"/>
        </w:rPr>
        <w:t xml:space="preserve"> – Agencies, groups</w:t>
      </w:r>
      <w:r w:rsidRPr="00EF7CA9">
        <w:rPr>
          <w:rFonts w:asciiTheme="minorHAnsi" w:hAnsiTheme="minorHAnsi"/>
        </w:rPr>
        <w:t xml:space="preserve">, organizations who </w:t>
      </w:r>
      <w:proofErr w:type="gramStart"/>
      <w:r w:rsidRPr="00EF7CA9">
        <w:rPr>
          <w:rFonts w:asciiTheme="minorHAnsi" w:hAnsiTheme="minorHAnsi"/>
        </w:rPr>
        <w:t>participated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056"/>
        <w:gridCol w:w="6454"/>
      </w:tblGrid>
      <w:tr w:rsidR="00B02DEF" w:rsidRPr="00EF7CA9" w14:paraId="55D52055" w14:textId="77777777">
        <w:trPr>
          <w:cantSplit/>
        </w:trPr>
        <w:tc>
          <w:tcPr>
            <w:tcW w:w="0" w:type="auto"/>
            <w:vMerge w:val="restart"/>
          </w:tcPr>
          <w:p w14:paraId="55D52052" w14:textId="77777777" w:rsidR="00B02DEF" w:rsidRPr="00EF7CA9" w:rsidRDefault="001B6AD3">
            <w:pPr>
              <w:keepNext/>
              <w:spacing w:before="100" w:after="0"/>
            </w:pPr>
            <w:r w:rsidRPr="00EF7CA9">
              <w:rPr>
                <w:color w:val="000000"/>
              </w:rPr>
              <w:t>1</w:t>
            </w:r>
          </w:p>
        </w:tc>
        <w:tc>
          <w:tcPr>
            <w:tcW w:w="0" w:type="auto"/>
          </w:tcPr>
          <w:p w14:paraId="55D52053" w14:textId="77777777" w:rsidR="00B02DEF" w:rsidRPr="00EF7CA9" w:rsidRDefault="001B6AD3">
            <w:pPr>
              <w:keepNext/>
              <w:spacing w:before="100" w:after="0"/>
              <w:rPr>
                <w:b/>
              </w:rPr>
            </w:pPr>
            <w:r w:rsidRPr="00EF7CA9">
              <w:rPr>
                <w:b/>
              </w:rPr>
              <w:t>Agency/Group/Organization</w:t>
            </w:r>
          </w:p>
        </w:tc>
        <w:tc>
          <w:tcPr>
            <w:tcW w:w="0" w:type="auto"/>
          </w:tcPr>
          <w:p w14:paraId="55D52054" w14:textId="77777777" w:rsidR="00B02DEF" w:rsidRPr="00EF7CA9" w:rsidRDefault="001B6AD3">
            <w:pPr>
              <w:spacing w:before="100" w:after="0"/>
            </w:pPr>
            <w:r w:rsidRPr="00EF7CA9">
              <w:rPr>
                <w:color w:val="000000"/>
              </w:rPr>
              <w:t>ARLINGTON HEIGHTS</w:t>
            </w:r>
          </w:p>
        </w:tc>
      </w:tr>
      <w:tr w:rsidR="00B02DEF" w:rsidRPr="00EF7CA9" w14:paraId="55D52059" w14:textId="77777777">
        <w:trPr>
          <w:cantSplit/>
        </w:trPr>
        <w:tc>
          <w:tcPr>
            <w:tcW w:w="0" w:type="auto"/>
            <w:vMerge/>
          </w:tcPr>
          <w:p w14:paraId="55D52056" w14:textId="77777777" w:rsidR="00B02DEF" w:rsidRPr="00EF7CA9" w:rsidRDefault="00B02DEF"/>
        </w:tc>
        <w:tc>
          <w:tcPr>
            <w:tcW w:w="0" w:type="auto"/>
          </w:tcPr>
          <w:p w14:paraId="55D52057" w14:textId="77777777" w:rsidR="00B02DEF" w:rsidRPr="00EF7CA9" w:rsidRDefault="001B6AD3">
            <w:pPr>
              <w:keepNext/>
              <w:spacing w:before="100" w:after="0"/>
              <w:rPr>
                <w:b/>
              </w:rPr>
            </w:pPr>
            <w:r w:rsidRPr="00EF7CA9">
              <w:rPr>
                <w:b/>
              </w:rPr>
              <w:t>Agency/Group/Organization Type</w:t>
            </w:r>
          </w:p>
        </w:tc>
        <w:tc>
          <w:tcPr>
            <w:tcW w:w="0" w:type="auto"/>
          </w:tcPr>
          <w:p w14:paraId="55D52058" w14:textId="77777777" w:rsidR="00B02DEF" w:rsidRPr="00EF7CA9" w:rsidRDefault="001B6AD3">
            <w:pPr>
              <w:spacing w:before="100" w:after="0"/>
            </w:pPr>
            <w:r w:rsidRPr="00EF7CA9">
              <w:rPr>
                <w:color w:val="000000"/>
              </w:rPr>
              <w:t>Other government - Local</w:t>
            </w:r>
          </w:p>
        </w:tc>
      </w:tr>
      <w:tr w:rsidR="00B02DEF" w:rsidRPr="00EF7CA9" w14:paraId="55D5205D" w14:textId="77777777">
        <w:trPr>
          <w:cantSplit/>
        </w:trPr>
        <w:tc>
          <w:tcPr>
            <w:tcW w:w="0" w:type="auto"/>
            <w:vMerge/>
          </w:tcPr>
          <w:p w14:paraId="55D5205A" w14:textId="77777777" w:rsidR="00B02DEF" w:rsidRPr="00EF7CA9" w:rsidRDefault="00B02DEF"/>
        </w:tc>
        <w:tc>
          <w:tcPr>
            <w:tcW w:w="0" w:type="auto"/>
          </w:tcPr>
          <w:p w14:paraId="55D5205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5C" w14:textId="64772FB7" w:rsidR="00B02DEF" w:rsidRPr="00EF7CA9" w:rsidRDefault="001A1FA0">
            <w:pPr>
              <w:spacing w:before="100" w:after="0"/>
            </w:pPr>
            <w:r w:rsidRPr="00EF7CA9">
              <w:rPr>
                <w:color w:val="000000"/>
              </w:rPr>
              <w:t>2023</w:t>
            </w:r>
            <w:r w:rsidR="001B6AD3" w:rsidRPr="00EF7CA9">
              <w:rPr>
                <w:color w:val="000000"/>
              </w:rPr>
              <w:t xml:space="preserve"> Action Plan</w:t>
            </w:r>
          </w:p>
        </w:tc>
      </w:tr>
      <w:tr w:rsidR="00B02DEF" w:rsidRPr="00EF7CA9" w14:paraId="55D52061" w14:textId="77777777">
        <w:trPr>
          <w:cantSplit/>
        </w:trPr>
        <w:tc>
          <w:tcPr>
            <w:tcW w:w="0" w:type="auto"/>
            <w:vMerge/>
          </w:tcPr>
          <w:p w14:paraId="55D5205E" w14:textId="77777777" w:rsidR="00B02DEF" w:rsidRPr="00EF7CA9" w:rsidRDefault="00B02DEF"/>
        </w:tc>
        <w:tc>
          <w:tcPr>
            <w:tcW w:w="0" w:type="auto"/>
          </w:tcPr>
          <w:p w14:paraId="55D5205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tcPr>
          <w:p w14:paraId="55D52060" w14:textId="77777777" w:rsidR="00B02DEF" w:rsidRPr="00EF7CA9" w:rsidRDefault="001B6AD3">
            <w:pPr>
              <w:spacing w:before="100" w:after="0"/>
            </w:pPr>
            <w:r w:rsidRPr="00EF7CA9">
              <w:rPr>
                <w:color w:val="000000"/>
              </w:rPr>
              <w:t>Arlington Heights is part of the Northwest Suburban CDBG Network, which consists of CDBG entitlement communities in the northwest suburbs</w:t>
            </w:r>
            <w:proofErr w:type="gramStart"/>
            <w:r w:rsidRPr="00EF7CA9">
              <w:rPr>
                <w:color w:val="000000"/>
              </w:rPr>
              <w:t xml:space="preserve">.  </w:t>
            </w:r>
            <w:proofErr w:type="gramEnd"/>
            <w:r w:rsidRPr="00EF7CA9">
              <w:rPr>
                <w:color w:val="000000"/>
              </w:rPr>
              <w:t xml:space="preserve">The network </w:t>
            </w:r>
            <w:proofErr w:type="gramStart"/>
            <w:r w:rsidRPr="00EF7CA9">
              <w:rPr>
                <w:color w:val="000000"/>
              </w:rPr>
              <w:t>was created</w:t>
            </w:r>
            <w:proofErr w:type="gramEnd"/>
            <w:r w:rsidRPr="00EF7CA9">
              <w:rPr>
                <w:color w:val="000000"/>
              </w:rPr>
              <w:t xml:space="preserve"> to collaborate and streamline the CDBG process.</w:t>
            </w:r>
          </w:p>
        </w:tc>
      </w:tr>
      <w:tr w:rsidR="00B02DEF" w:rsidRPr="00EF7CA9" w14:paraId="55D52065" w14:textId="77777777">
        <w:trPr>
          <w:cantSplit/>
        </w:trPr>
        <w:tc>
          <w:tcPr>
            <w:tcW w:w="0" w:type="auto"/>
            <w:vMerge w:val="restart"/>
          </w:tcPr>
          <w:p w14:paraId="55D52062" w14:textId="77777777" w:rsidR="00B02DEF" w:rsidRPr="00EF7CA9" w:rsidRDefault="001B6AD3">
            <w:pPr>
              <w:keepNext/>
              <w:spacing w:before="100" w:after="0"/>
            </w:pPr>
            <w:r w:rsidRPr="00EF7CA9">
              <w:rPr>
                <w:color w:val="000000"/>
              </w:rPr>
              <w:t>2</w:t>
            </w:r>
          </w:p>
        </w:tc>
        <w:tc>
          <w:tcPr>
            <w:tcW w:w="0" w:type="auto"/>
          </w:tcPr>
          <w:p w14:paraId="55D52063" w14:textId="77777777" w:rsidR="00B02DEF" w:rsidRPr="00EF7CA9" w:rsidRDefault="001B6AD3">
            <w:pPr>
              <w:keepNext/>
              <w:spacing w:before="100" w:after="0"/>
              <w:rPr>
                <w:b/>
              </w:rPr>
            </w:pPr>
            <w:r w:rsidRPr="00EF7CA9">
              <w:rPr>
                <w:b/>
              </w:rPr>
              <w:t>Agency/Group/Organization</w:t>
            </w:r>
          </w:p>
        </w:tc>
        <w:tc>
          <w:tcPr>
            <w:tcW w:w="0" w:type="auto"/>
          </w:tcPr>
          <w:p w14:paraId="55D52064" w14:textId="77777777" w:rsidR="00B02DEF" w:rsidRPr="00EF7CA9" w:rsidRDefault="001B6AD3">
            <w:pPr>
              <w:spacing w:before="100" w:after="0"/>
            </w:pPr>
            <w:r w:rsidRPr="00EF7CA9">
              <w:rPr>
                <w:color w:val="000000"/>
              </w:rPr>
              <w:t>DES PLAINES</w:t>
            </w:r>
          </w:p>
        </w:tc>
      </w:tr>
      <w:tr w:rsidR="00B02DEF" w:rsidRPr="00EF7CA9" w14:paraId="55D52069" w14:textId="77777777">
        <w:trPr>
          <w:cantSplit/>
        </w:trPr>
        <w:tc>
          <w:tcPr>
            <w:tcW w:w="0" w:type="auto"/>
            <w:vMerge/>
          </w:tcPr>
          <w:p w14:paraId="55D52066" w14:textId="77777777" w:rsidR="00B02DEF" w:rsidRPr="00EF7CA9" w:rsidRDefault="00B02DEF"/>
        </w:tc>
        <w:tc>
          <w:tcPr>
            <w:tcW w:w="0" w:type="auto"/>
          </w:tcPr>
          <w:p w14:paraId="55D52067" w14:textId="77777777" w:rsidR="00B02DEF" w:rsidRPr="00EF7CA9" w:rsidRDefault="001B6AD3">
            <w:pPr>
              <w:keepNext/>
              <w:spacing w:before="100" w:after="0"/>
              <w:rPr>
                <w:b/>
              </w:rPr>
            </w:pPr>
            <w:r w:rsidRPr="00EF7CA9">
              <w:rPr>
                <w:b/>
              </w:rPr>
              <w:t>Agency/Group/Organization Type</w:t>
            </w:r>
          </w:p>
        </w:tc>
        <w:tc>
          <w:tcPr>
            <w:tcW w:w="0" w:type="auto"/>
          </w:tcPr>
          <w:p w14:paraId="55D52068" w14:textId="77777777" w:rsidR="00B02DEF" w:rsidRPr="00EF7CA9" w:rsidRDefault="001B6AD3">
            <w:pPr>
              <w:spacing w:before="100" w:after="0"/>
            </w:pPr>
            <w:r w:rsidRPr="00EF7CA9">
              <w:rPr>
                <w:color w:val="000000"/>
              </w:rPr>
              <w:t>Other government - Local</w:t>
            </w:r>
          </w:p>
        </w:tc>
      </w:tr>
      <w:tr w:rsidR="00B02DEF" w:rsidRPr="00EF7CA9" w14:paraId="55D5206D" w14:textId="77777777">
        <w:trPr>
          <w:cantSplit/>
        </w:trPr>
        <w:tc>
          <w:tcPr>
            <w:tcW w:w="0" w:type="auto"/>
            <w:vMerge/>
          </w:tcPr>
          <w:p w14:paraId="55D5206A" w14:textId="77777777" w:rsidR="00B02DEF" w:rsidRPr="00EF7CA9" w:rsidRDefault="00B02DEF"/>
        </w:tc>
        <w:tc>
          <w:tcPr>
            <w:tcW w:w="0" w:type="auto"/>
          </w:tcPr>
          <w:p w14:paraId="55D5206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6C" w14:textId="66454F5A" w:rsidR="00B02DEF" w:rsidRPr="00EF7CA9" w:rsidRDefault="001A1FA0">
            <w:pPr>
              <w:spacing w:before="100" w:after="0"/>
            </w:pPr>
            <w:r w:rsidRPr="00EF7CA9">
              <w:rPr>
                <w:color w:val="000000"/>
              </w:rPr>
              <w:t>2023</w:t>
            </w:r>
            <w:r w:rsidR="001B6AD3" w:rsidRPr="00EF7CA9">
              <w:rPr>
                <w:color w:val="000000"/>
              </w:rPr>
              <w:t xml:space="preserve"> Action Plan</w:t>
            </w:r>
          </w:p>
        </w:tc>
      </w:tr>
      <w:tr w:rsidR="00B02DEF" w:rsidRPr="00EF7CA9" w14:paraId="55D52071" w14:textId="77777777">
        <w:trPr>
          <w:cantSplit/>
        </w:trPr>
        <w:tc>
          <w:tcPr>
            <w:tcW w:w="0" w:type="auto"/>
            <w:vMerge/>
          </w:tcPr>
          <w:p w14:paraId="55D5206E" w14:textId="77777777" w:rsidR="00B02DEF" w:rsidRPr="00EF7CA9" w:rsidRDefault="00B02DEF"/>
        </w:tc>
        <w:tc>
          <w:tcPr>
            <w:tcW w:w="0" w:type="auto"/>
          </w:tcPr>
          <w:p w14:paraId="55D5206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tcPr>
          <w:p w14:paraId="55D52070" w14:textId="77777777" w:rsidR="00B02DEF" w:rsidRPr="00EF7CA9" w:rsidRDefault="001B6AD3">
            <w:pPr>
              <w:spacing w:before="100" w:after="0"/>
            </w:pPr>
            <w:r w:rsidRPr="00EF7CA9">
              <w:rPr>
                <w:color w:val="000000"/>
              </w:rPr>
              <w:t>Des Plaines is part of the Northwest Suburban CDBG Network, which consists of CDBG entitlement communities in the northwest suburbs</w:t>
            </w:r>
            <w:proofErr w:type="gramStart"/>
            <w:r w:rsidRPr="00EF7CA9">
              <w:rPr>
                <w:color w:val="000000"/>
              </w:rPr>
              <w:t xml:space="preserve">.  </w:t>
            </w:r>
            <w:proofErr w:type="gramEnd"/>
            <w:r w:rsidRPr="00EF7CA9">
              <w:rPr>
                <w:color w:val="000000"/>
              </w:rPr>
              <w:t xml:space="preserve">The network </w:t>
            </w:r>
            <w:proofErr w:type="gramStart"/>
            <w:r w:rsidRPr="00EF7CA9">
              <w:rPr>
                <w:color w:val="000000"/>
              </w:rPr>
              <w:t>was created</w:t>
            </w:r>
            <w:proofErr w:type="gramEnd"/>
            <w:r w:rsidRPr="00EF7CA9">
              <w:rPr>
                <w:color w:val="000000"/>
              </w:rPr>
              <w:t xml:space="preserve"> to collaborate and streamline the CDBG process.</w:t>
            </w:r>
          </w:p>
        </w:tc>
      </w:tr>
      <w:tr w:rsidR="00B02DEF" w:rsidRPr="00EF7CA9" w14:paraId="55D52075" w14:textId="77777777">
        <w:trPr>
          <w:cantSplit/>
        </w:trPr>
        <w:tc>
          <w:tcPr>
            <w:tcW w:w="0" w:type="auto"/>
            <w:vMerge w:val="restart"/>
          </w:tcPr>
          <w:p w14:paraId="55D52072" w14:textId="77777777" w:rsidR="00B02DEF" w:rsidRPr="00EF7CA9" w:rsidRDefault="001B6AD3">
            <w:pPr>
              <w:keepNext/>
              <w:spacing w:before="100" w:after="0"/>
            </w:pPr>
            <w:r w:rsidRPr="00EF7CA9">
              <w:rPr>
                <w:color w:val="000000"/>
              </w:rPr>
              <w:t>3</w:t>
            </w:r>
          </w:p>
        </w:tc>
        <w:tc>
          <w:tcPr>
            <w:tcW w:w="0" w:type="auto"/>
          </w:tcPr>
          <w:p w14:paraId="55D52073" w14:textId="77777777" w:rsidR="00B02DEF" w:rsidRPr="00EF7CA9" w:rsidRDefault="001B6AD3">
            <w:pPr>
              <w:keepNext/>
              <w:spacing w:before="100" w:after="0"/>
              <w:rPr>
                <w:b/>
              </w:rPr>
            </w:pPr>
            <w:r w:rsidRPr="00EF7CA9">
              <w:rPr>
                <w:b/>
              </w:rPr>
              <w:t>Agency/Group/Organization</w:t>
            </w:r>
          </w:p>
        </w:tc>
        <w:tc>
          <w:tcPr>
            <w:tcW w:w="0" w:type="auto"/>
          </w:tcPr>
          <w:p w14:paraId="55D52074" w14:textId="77777777" w:rsidR="00B02DEF" w:rsidRPr="00EF7CA9" w:rsidRDefault="001B6AD3">
            <w:pPr>
              <w:spacing w:before="100" w:after="0"/>
            </w:pPr>
            <w:r w:rsidRPr="00EF7CA9">
              <w:rPr>
                <w:color w:val="000000"/>
              </w:rPr>
              <w:t>HOFFMAN ESTATES</w:t>
            </w:r>
          </w:p>
        </w:tc>
      </w:tr>
      <w:tr w:rsidR="00B02DEF" w:rsidRPr="00EF7CA9" w14:paraId="55D52079" w14:textId="77777777">
        <w:trPr>
          <w:cantSplit/>
        </w:trPr>
        <w:tc>
          <w:tcPr>
            <w:tcW w:w="0" w:type="auto"/>
            <w:vMerge/>
          </w:tcPr>
          <w:p w14:paraId="55D52076" w14:textId="77777777" w:rsidR="00B02DEF" w:rsidRPr="00EF7CA9" w:rsidRDefault="00B02DEF"/>
        </w:tc>
        <w:tc>
          <w:tcPr>
            <w:tcW w:w="0" w:type="auto"/>
          </w:tcPr>
          <w:p w14:paraId="55D52077" w14:textId="77777777" w:rsidR="00B02DEF" w:rsidRPr="00EF7CA9" w:rsidRDefault="001B6AD3">
            <w:pPr>
              <w:keepNext/>
              <w:spacing w:before="100" w:after="0"/>
              <w:rPr>
                <w:b/>
              </w:rPr>
            </w:pPr>
            <w:r w:rsidRPr="00EF7CA9">
              <w:rPr>
                <w:b/>
              </w:rPr>
              <w:t>Agency/Group/Organization Type</w:t>
            </w:r>
          </w:p>
        </w:tc>
        <w:tc>
          <w:tcPr>
            <w:tcW w:w="0" w:type="auto"/>
          </w:tcPr>
          <w:p w14:paraId="55D52078" w14:textId="77777777" w:rsidR="00B02DEF" w:rsidRPr="00EF7CA9" w:rsidRDefault="001B6AD3">
            <w:pPr>
              <w:spacing w:before="100" w:after="0"/>
            </w:pPr>
            <w:r w:rsidRPr="00EF7CA9">
              <w:rPr>
                <w:color w:val="000000"/>
              </w:rPr>
              <w:t>Other government - Local</w:t>
            </w:r>
          </w:p>
        </w:tc>
      </w:tr>
      <w:tr w:rsidR="00B02DEF" w:rsidRPr="00EF7CA9" w14:paraId="55D5207D" w14:textId="77777777">
        <w:trPr>
          <w:cantSplit/>
        </w:trPr>
        <w:tc>
          <w:tcPr>
            <w:tcW w:w="0" w:type="auto"/>
            <w:vMerge/>
          </w:tcPr>
          <w:p w14:paraId="55D5207A" w14:textId="77777777" w:rsidR="00B02DEF" w:rsidRPr="00EF7CA9" w:rsidRDefault="00B02DEF"/>
        </w:tc>
        <w:tc>
          <w:tcPr>
            <w:tcW w:w="0" w:type="auto"/>
          </w:tcPr>
          <w:p w14:paraId="55D5207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7C" w14:textId="48033E1C" w:rsidR="00B02DEF" w:rsidRPr="00EF7CA9" w:rsidRDefault="001A1FA0">
            <w:pPr>
              <w:spacing w:before="100" w:after="0"/>
            </w:pPr>
            <w:r w:rsidRPr="00EF7CA9">
              <w:rPr>
                <w:color w:val="000000"/>
              </w:rPr>
              <w:t>2023</w:t>
            </w:r>
            <w:r w:rsidR="001B6AD3" w:rsidRPr="00EF7CA9">
              <w:rPr>
                <w:color w:val="000000"/>
              </w:rPr>
              <w:t xml:space="preserve"> Action Plan</w:t>
            </w:r>
          </w:p>
        </w:tc>
      </w:tr>
      <w:tr w:rsidR="00B02DEF" w:rsidRPr="00EF7CA9" w14:paraId="55D52081" w14:textId="77777777">
        <w:trPr>
          <w:cantSplit/>
        </w:trPr>
        <w:tc>
          <w:tcPr>
            <w:tcW w:w="0" w:type="auto"/>
            <w:vMerge/>
          </w:tcPr>
          <w:p w14:paraId="55D5207E" w14:textId="77777777" w:rsidR="00B02DEF" w:rsidRPr="00EF7CA9" w:rsidRDefault="00B02DEF"/>
        </w:tc>
        <w:tc>
          <w:tcPr>
            <w:tcW w:w="0" w:type="auto"/>
          </w:tcPr>
          <w:p w14:paraId="55D5207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tcPr>
          <w:p w14:paraId="55D52080" w14:textId="77777777" w:rsidR="00B02DEF" w:rsidRPr="00EF7CA9" w:rsidRDefault="001B6AD3">
            <w:pPr>
              <w:spacing w:before="100" w:after="0"/>
            </w:pPr>
            <w:r w:rsidRPr="00EF7CA9">
              <w:rPr>
                <w:color w:val="000000"/>
              </w:rPr>
              <w:t>Hoffman Estates is part of the Northwest Suburban CDBG Network, which consists of CDBG entitlement communities in the northwest suburbs</w:t>
            </w:r>
            <w:proofErr w:type="gramStart"/>
            <w:r w:rsidRPr="00EF7CA9">
              <w:rPr>
                <w:color w:val="000000"/>
              </w:rPr>
              <w:t xml:space="preserve">.  </w:t>
            </w:r>
            <w:proofErr w:type="gramEnd"/>
            <w:r w:rsidRPr="00EF7CA9">
              <w:rPr>
                <w:color w:val="000000"/>
              </w:rPr>
              <w:t xml:space="preserve">The network </w:t>
            </w:r>
            <w:proofErr w:type="gramStart"/>
            <w:r w:rsidRPr="00EF7CA9">
              <w:rPr>
                <w:color w:val="000000"/>
              </w:rPr>
              <w:t>was created</w:t>
            </w:r>
            <w:proofErr w:type="gramEnd"/>
            <w:r w:rsidRPr="00EF7CA9">
              <w:rPr>
                <w:color w:val="000000"/>
              </w:rPr>
              <w:t xml:space="preserve"> to collaborate and streamline the CDBG process.</w:t>
            </w:r>
          </w:p>
        </w:tc>
      </w:tr>
      <w:tr w:rsidR="00B02DEF" w:rsidRPr="00EF7CA9" w14:paraId="55D52085" w14:textId="77777777">
        <w:trPr>
          <w:cantSplit/>
        </w:trPr>
        <w:tc>
          <w:tcPr>
            <w:tcW w:w="0" w:type="auto"/>
            <w:vMerge w:val="restart"/>
          </w:tcPr>
          <w:p w14:paraId="55D52082" w14:textId="77777777" w:rsidR="00B02DEF" w:rsidRPr="00EF7CA9" w:rsidRDefault="001B6AD3">
            <w:pPr>
              <w:keepNext/>
              <w:spacing w:before="100" w:after="0"/>
            </w:pPr>
            <w:r w:rsidRPr="00EF7CA9">
              <w:rPr>
                <w:color w:val="000000"/>
              </w:rPr>
              <w:t>4</w:t>
            </w:r>
          </w:p>
        </w:tc>
        <w:tc>
          <w:tcPr>
            <w:tcW w:w="0" w:type="auto"/>
          </w:tcPr>
          <w:p w14:paraId="55D52083" w14:textId="77777777" w:rsidR="00B02DEF" w:rsidRPr="00EF7CA9" w:rsidRDefault="001B6AD3">
            <w:pPr>
              <w:keepNext/>
              <w:spacing w:before="100" w:after="0"/>
              <w:rPr>
                <w:b/>
              </w:rPr>
            </w:pPr>
            <w:r w:rsidRPr="00EF7CA9">
              <w:rPr>
                <w:b/>
              </w:rPr>
              <w:t>Agency/Group/Organization</w:t>
            </w:r>
          </w:p>
        </w:tc>
        <w:tc>
          <w:tcPr>
            <w:tcW w:w="0" w:type="auto"/>
          </w:tcPr>
          <w:p w14:paraId="55D52084" w14:textId="77777777" w:rsidR="00B02DEF" w:rsidRPr="00EF7CA9" w:rsidRDefault="001B6AD3">
            <w:pPr>
              <w:spacing w:before="100" w:after="0"/>
            </w:pPr>
            <w:r w:rsidRPr="00EF7CA9">
              <w:rPr>
                <w:color w:val="000000"/>
              </w:rPr>
              <w:t>MOUNT PROSPECT</w:t>
            </w:r>
          </w:p>
        </w:tc>
      </w:tr>
      <w:tr w:rsidR="00B02DEF" w:rsidRPr="00EF7CA9" w14:paraId="55D52089" w14:textId="77777777">
        <w:trPr>
          <w:cantSplit/>
        </w:trPr>
        <w:tc>
          <w:tcPr>
            <w:tcW w:w="0" w:type="auto"/>
            <w:vMerge/>
          </w:tcPr>
          <w:p w14:paraId="55D52086" w14:textId="77777777" w:rsidR="00B02DEF" w:rsidRPr="00EF7CA9" w:rsidRDefault="00B02DEF"/>
        </w:tc>
        <w:tc>
          <w:tcPr>
            <w:tcW w:w="0" w:type="auto"/>
          </w:tcPr>
          <w:p w14:paraId="55D52087" w14:textId="77777777" w:rsidR="00B02DEF" w:rsidRPr="00EF7CA9" w:rsidRDefault="001B6AD3">
            <w:pPr>
              <w:keepNext/>
              <w:spacing w:before="100" w:after="0"/>
              <w:rPr>
                <w:b/>
              </w:rPr>
            </w:pPr>
            <w:r w:rsidRPr="00EF7CA9">
              <w:rPr>
                <w:b/>
              </w:rPr>
              <w:t>Agency/Group/Organization Type</w:t>
            </w:r>
          </w:p>
        </w:tc>
        <w:tc>
          <w:tcPr>
            <w:tcW w:w="0" w:type="auto"/>
          </w:tcPr>
          <w:p w14:paraId="55D52088" w14:textId="77777777" w:rsidR="00B02DEF" w:rsidRPr="00EF7CA9" w:rsidRDefault="001B6AD3">
            <w:pPr>
              <w:spacing w:before="100" w:after="0"/>
            </w:pPr>
            <w:r w:rsidRPr="00EF7CA9">
              <w:rPr>
                <w:color w:val="000000"/>
              </w:rPr>
              <w:t>Other government - Local</w:t>
            </w:r>
          </w:p>
        </w:tc>
      </w:tr>
      <w:tr w:rsidR="00B02DEF" w:rsidRPr="00EF7CA9" w14:paraId="55D5208D" w14:textId="77777777">
        <w:trPr>
          <w:cantSplit/>
        </w:trPr>
        <w:tc>
          <w:tcPr>
            <w:tcW w:w="0" w:type="auto"/>
            <w:vMerge/>
          </w:tcPr>
          <w:p w14:paraId="55D5208A" w14:textId="77777777" w:rsidR="00B02DEF" w:rsidRPr="00EF7CA9" w:rsidRDefault="00B02DEF"/>
        </w:tc>
        <w:tc>
          <w:tcPr>
            <w:tcW w:w="0" w:type="auto"/>
          </w:tcPr>
          <w:p w14:paraId="55D5208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8C" w14:textId="2A1BC5F8" w:rsidR="00B02DEF" w:rsidRPr="00EF7CA9" w:rsidRDefault="001A1FA0">
            <w:pPr>
              <w:spacing w:before="100" w:after="0"/>
            </w:pPr>
            <w:r w:rsidRPr="00EF7CA9">
              <w:rPr>
                <w:color w:val="000000"/>
              </w:rPr>
              <w:t>2023</w:t>
            </w:r>
            <w:r w:rsidR="001B6AD3" w:rsidRPr="00EF7CA9">
              <w:rPr>
                <w:color w:val="000000"/>
              </w:rPr>
              <w:t xml:space="preserve"> Action Plan</w:t>
            </w:r>
          </w:p>
        </w:tc>
      </w:tr>
      <w:tr w:rsidR="00B02DEF" w:rsidRPr="00EF7CA9" w14:paraId="55D52091" w14:textId="77777777">
        <w:trPr>
          <w:cantSplit/>
        </w:trPr>
        <w:tc>
          <w:tcPr>
            <w:tcW w:w="0" w:type="auto"/>
            <w:vMerge/>
          </w:tcPr>
          <w:p w14:paraId="55D5208E" w14:textId="77777777" w:rsidR="00B02DEF" w:rsidRPr="00EF7CA9" w:rsidRDefault="00B02DEF"/>
        </w:tc>
        <w:tc>
          <w:tcPr>
            <w:tcW w:w="0" w:type="auto"/>
          </w:tcPr>
          <w:p w14:paraId="55D5208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tcPr>
          <w:p w14:paraId="55D52090" w14:textId="77777777" w:rsidR="00B02DEF" w:rsidRPr="00EF7CA9" w:rsidRDefault="001B6AD3">
            <w:pPr>
              <w:spacing w:before="100" w:after="0"/>
            </w:pPr>
            <w:r w:rsidRPr="00EF7CA9">
              <w:rPr>
                <w:color w:val="000000"/>
              </w:rPr>
              <w:t>Mount Prospect is part of the Northwest Suburban CDBG Network, which consists of CDBG entitlement communities in the northwest suburbs</w:t>
            </w:r>
            <w:proofErr w:type="gramStart"/>
            <w:r w:rsidRPr="00EF7CA9">
              <w:rPr>
                <w:color w:val="000000"/>
              </w:rPr>
              <w:t xml:space="preserve">.  </w:t>
            </w:r>
            <w:proofErr w:type="gramEnd"/>
            <w:r w:rsidRPr="00EF7CA9">
              <w:rPr>
                <w:color w:val="000000"/>
              </w:rPr>
              <w:t xml:space="preserve">The network </w:t>
            </w:r>
            <w:proofErr w:type="gramStart"/>
            <w:r w:rsidRPr="00EF7CA9">
              <w:rPr>
                <w:color w:val="000000"/>
              </w:rPr>
              <w:t>was created</w:t>
            </w:r>
            <w:proofErr w:type="gramEnd"/>
            <w:r w:rsidRPr="00EF7CA9">
              <w:rPr>
                <w:color w:val="000000"/>
              </w:rPr>
              <w:t xml:space="preserve"> to collaborate and streamline the CDBG process.</w:t>
            </w:r>
          </w:p>
        </w:tc>
      </w:tr>
      <w:tr w:rsidR="00B02DEF" w:rsidRPr="00EF7CA9" w14:paraId="55D52095" w14:textId="77777777">
        <w:trPr>
          <w:cantSplit/>
        </w:trPr>
        <w:tc>
          <w:tcPr>
            <w:tcW w:w="0" w:type="auto"/>
            <w:vMerge w:val="restart"/>
          </w:tcPr>
          <w:p w14:paraId="55D52092" w14:textId="77777777" w:rsidR="00B02DEF" w:rsidRPr="00EF7CA9" w:rsidRDefault="001B6AD3">
            <w:pPr>
              <w:keepNext/>
              <w:spacing w:before="100" w:after="0"/>
            </w:pPr>
            <w:r w:rsidRPr="00EF7CA9">
              <w:rPr>
                <w:color w:val="000000"/>
              </w:rPr>
              <w:t>5</w:t>
            </w:r>
          </w:p>
        </w:tc>
        <w:tc>
          <w:tcPr>
            <w:tcW w:w="0" w:type="auto"/>
          </w:tcPr>
          <w:p w14:paraId="55D52093" w14:textId="77777777" w:rsidR="00B02DEF" w:rsidRPr="00EF7CA9" w:rsidRDefault="001B6AD3">
            <w:pPr>
              <w:keepNext/>
              <w:spacing w:before="100" w:after="0"/>
              <w:rPr>
                <w:b/>
              </w:rPr>
            </w:pPr>
            <w:r w:rsidRPr="00EF7CA9">
              <w:rPr>
                <w:b/>
              </w:rPr>
              <w:t>Agency/Group/Organization</w:t>
            </w:r>
          </w:p>
        </w:tc>
        <w:tc>
          <w:tcPr>
            <w:tcW w:w="0" w:type="auto"/>
          </w:tcPr>
          <w:p w14:paraId="55D52094" w14:textId="77777777" w:rsidR="00B02DEF" w:rsidRPr="00EF7CA9" w:rsidRDefault="001B6AD3">
            <w:pPr>
              <w:spacing w:before="100" w:after="0"/>
            </w:pPr>
            <w:r w:rsidRPr="00EF7CA9">
              <w:rPr>
                <w:color w:val="000000"/>
              </w:rPr>
              <w:t>PALATINE</w:t>
            </w:r>
          </w:p>
        </w:tc>
      </w:tr>
      <w:tr w:rsidR="00B02DEF" w:rsidRPr="00251D40" w14:paraId="55D52099" w14:textId="77777777">
        <w:trPr>
          <w:cantSplit/>
        </w:trPr>
        <w:tc>
          <w:tcPr>
            <w:tcW w:w="0" w:type="auto"/>
            <w:vMerge/>
          </w:tcPr>
          <w:p w14:paraId="55D52096" w14:textId="77777777" w:rsidR="00B02DEF" w:rsidRPr="00EF7CA9" w:rsidRDefault="00B02DEF"/>
        </w:tc>
        <w:tc>
          <w:tcPr>
            <w:tcW w:w="0" w:type="auto"/>
          </w:tcPr>
          <w:p w14:paraId="55D52097" w14:textId="77777777" w:rsidR="00B02DEF" w:rsidRPr="00EF7CA9" w:rsidRDefault="001B6AD3">
            <w:pPr>
              <w:keepNext/>
              <w:spacing w:before="100" w:after="0"/>
              <w:rPr>
                <w:b/>
              </w:rPr>
            </w:pPr>
            <w:r w:rsidRPr="00EF7CA9">
              <w:rPr>
                <w:b/>
              </w:rPr>
              <w:t>Agency/Group/Organization Type</w:t>
            </w:r>
          </w:p>
        </w:tc>
        <w:tc>
          <w:tcPr>
            <w:tcW w:w="0" w:type="auto"/>
          </w:tcPr>
          <w:p w14:paraId="55D52098" w14:textId="77777777" w:rsidR="00B02DEF" w:rsidRPr="00122843" w:rsidRDefault="001B6AD3">
            <w:pPr>
              <w:spacing w:before="100" w:after="0"/>
            </w:pPr>
            <w:r w:rsidRPr="00EF7CA9">
              <w:rPr>
                <w:color w:val="000000"/>
              </w:rPr>
              <w:t>Other government - Local</w:t>
            </w:r>
          </w:p>
        </w:tc>
      </w:tr>
      <w:tr w:rsidR="00B02DEF" w:rsidRPr="00251D40" w14:paraId="55D5209D" w14:textId="77777777">
        <w:trPr>
          <w:cantSplit/>
        </w:trPr>
        <w:tc>
          <w:tcPr>
            <w:tcW w:w="0" w:type="auto"/>
            <w:vMerge/>
          </w:tcPr>
          <w:p w14:paraId="55D5209A" w14:textId="77777777" w:rsidR="00B02DEF" w:rsidRPr="00EF7CA9" w:rsidRDefault="00B02DEF"/>
        </w:tc>
        <w:tc>
          <w:tcPr>
            <w:tcW w:w="0" w:type="auto"/>
          </w:tcPr>
          <w:p w14:paraId="55D5209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9C" w14:textId="723ABB72"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0A1" w14:textId="77777777">
        <w:trPr>
          <w:cantSplit/>
        </w:trPr>
        <w:tc>
          <w:tcPr>
            <w:tcW w:w="0" w:type="auto"/>
            <w:vMerge/>
          </w:tcPr>
          <w:p w14:paraId="55D5209E" w14:textId="77777777" w:rsidR="00B02DEF" w:rsidRPr="00EF7CA9" w:rsidRDefault="00B02DEF"/>
        </w:tc>
        <w:tc>
          <w:tcPr>
            <w:tcW w:w="0" w:type="auto"/>
          </w:tcPr>
          <w:p w14:paraId="55D5209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tcPr>
          <w:p w14:paraId="55D520A0" w14:textId="77777777" w:rsidR="00B02DEF" w:rsidRPr="00122843" w:rsidRDefault="001B6AD3">
            <w:pPr>
              <w:spacing w:before="100" w:after="0"/>
            </w:pPr>
            <w:r w:rsidRPr="00122843">
              <w:rPr>
                <w:color w:val="000000"/>
              </w:rPr>
              <w:t>Palatine is part of the Northwest Suburban CDBG Network, which consists of CDBG entitlement communities in the northwest suburbs</w:t>
            </w:r>
            <w:proofErr w:type="gramStart"/>
            <w:r w:rsidRPr="00122843">
              <w:rPr>
                <w:color w:val="000000"/>
              </w:rPr>
              <w:t xml:space="preserve">.  </w:t>
            </w:r>
            <w:proofErr w:type="gramEnd"/>
            <w:r w:rsidRPr="00122843">
              <w:rPr>
                <w:color w:val="000000"/>
              </w:rPr>
              <w:t xml:space="preserve">The network </w:t>
            </w:r>
            <w:proofErr w:type="gramStart"/>
            <w:r w:rsidRPr="00122843">
              <w:rPr>
                <w:color w:val="000000"/>
              </w:rPr>
              <w:t>was created</w:t>
            </w:r>
            <w:proofErr w:type="gramEnd"/>
            <w:r w:rsidRPr="00122843">
              <w:rPr>
                <w:color w:val="000000"/>
              </w:rPr>
              <w:t xml:space="preserve"> to collaborate and streamline the CDBG process.</w:t>
            </w:r>
          </w:p>
        </w:tc>
      </w:tr>
      <w:tr w:rsidR="00B02DEF" w:rsidRPr="00251D40" w14:paraId="55D520A5" w14:textId="77777777">
        <w:trPr>
          <w:cantSplit/>
        </w:trPr>
        <w:tc>
          <w:tcPr>
            <w:tcW w:w="0" w:type="auto"/>
            <w:vMerge w:val="restart"/>
          </w:tcPr>
          <w:p w14:paraId="55D520A2" w14:textId="77777777" w:rsidR="00B02DEF" w:rsidRPr="00EF7CA9" w:rsidRDefault="001B6AD3">
            <w:pPr>
              <w:keepNext/>
              <w:spacing w:before="100" w:after="0"/>
            </w:pPr>
            <w:r w:rsidRPr="00EF7CA9">
              <w:rPr>
                <w:color w:val="000000"/>
              </w:rPr>
              <w:t>6</w:t>
            </w:r>
          </w:p>
        </w:tc>
        <w:tc>
          <w:tcPr>
            <w:tcW w:w="0" w:type="auto"/>
          </w:tcPr>
          <w:p w14:paraId="55D520A3" w14:textId="77777777" w:rsidR="00B02DEF" w:rsidRPr="00EF7CA9" w:rsidRDefault="001B6AD3">
            <w:pPr>
              <w:keepNext/>
              <w:spacing w:before="100" w:after="0"/>
              <w:rPr>
                <w:b/>
              </w:rPr>
            </w:pPr>
            <w:r w:rsidRPr="00EF7CA9">
              <w:rPr>
                <w:b/>
              </w:rPr>
              <w:t>Agency/Group/Organization</w:t>
            </w:r>
          </w:p>
        </w:tc>
        <w:tc>
          <w:tcPr>
            <w:tcW w:w="0" w:type="auto"/>
          </w:tcPr>
          <w:p w14:paraId="55D520A4" w14:textId="77777777" w:rsidR="00B02DEF" w:rsidRPr="00122843" w:rsidRDefault="001B6AD3">
            <w:pPr>
              <w:spacing w:before="100" w:after="0"/>
            </w:pPr>
            <w:r w:rsidRPr="00122843">
              <w:rPr>
                <w:color w:val="000000"/>
              </w:rPr>
              <w:t>SKOKIE</w:t>
            </w:r>
          </w:p>
        </w:tc>
      </w:tr>
      <w:tr w:rsidR="00B02DEF" w:rsidRPr="00251D40" w14:paraId="55D520A9" w14:textId="77777777">
        <w:trPr>
          <w:cantSplit/>
        </w:trPr>
        <w:tc>
          <w:tcPr>
            <w:tcW w:w="0" w:type="auto"/>
            <w:vMerge/>
          </w:tcPr>
          <w:p w14:paraId="55D520A6" w14:textId="77777777" w:rsidR="00B02DEF" w:rsidRPr="00EF7CA9" w:rsidRDefault="00B02DEF"/>
        </w:tc>
        <w:tc>
          <w:tcPr>
            <w:tcW w:w="0" w:type="auto"/>
          </w:tcPr>
          <w:p w14:paraId="55D520A7" w14:textId="77777777" w:rsidR="00B02DEF" w:rsidRPr="00EF7CA9" w:rsidRDefault="001B6AD3">
            <w:pPr>
              <w:keepNext/>
              <w:spacing w:before="100" w:after="0"/>
              <w:rPr>
                <w:b/>
              </w:rPr>
            </w:pPr>
            <w:r w:rsidRPr="00EF7CA9">
              <w:rPr>
                <w:b/>
              </w:rPr>
              <w:t>Agency/Group/Organization Type</w:t>
            </w:r>
          </w:p>
        </w:tc>
        <w:tc>
          <w:tcPr>
            <w:tcW w:w="0" w:type="auto"/>
          </w:tcPr>
          <w:p w14:paraId="55D520A8" w14:textId="77777777" w:rsidR="00B02DEF" w:rsidRPr="00122843" w:rsidRDefault="001B6AD3">
            <w:pPr>
              <w:spacing w:before="100" w:after="0"/>
            </w:pPr>
            <w:r w:rsidRPr="00122843">
              <w:rPr>
                <w:color w:val="000000"/>
              </w:rPr>
              <w:t>Other government - Local</w:t>
            </w:r>
          </w:p>
        </w:tc>
      </w:tr>
      <w:tr w:rsidR="00B02DEF" w:rsidRPr="00251D40" w14:paraId="55D520AD" w14:textId="77777777">
        <w:trPr>
          <w:cantSplit/>
        </w:trPr>
        <w:tc>
          <w:tcPr>
            <w:tcW w:w="0" w:type="auto"/>
            <w:vMerge/>
          </w:tcPr>
          <w:p w14:paraId="55D520AA" w14:textId="77777777" w:rsidR="00B02DEF" w:rsidRPr="00EF7CA9" w:rsidRDefault="00B02DEF"/>
        </w:tc>
        <w:tc>
          <w:tcPr>
            <w:tcW w:w="0" w:type="auto"/>
          </w:tcPr>
          <w:p w14:paraId="55D520A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AC" w14:textId="79DB1B7E"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0B1" w14:textId="77777777">
        <w:trPr>
          <w:cantSplit/>
        </w:trPr>
        <w:tc>
          <w:tcPr>
            <w:tcW w:w="0" w:type="auto"/>
            <w:vMerge/>
          </w:tcPr>
          <w:p w14:paraId="55D520AE" w14:textId="77777777" w:rsidR="00B02DEF" w:rsidRPr="00EF7CA9" w:rsidRDefault="00B02DEF"/>
        </w:tc>
        <w:tc>
          <w:tcPr>
            <w:tcW w:w="0" w:type="auto"/>
          </w:tcPr>
          <w:p w14:paraId="55D520A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tcPr>
          <w:p w14:paraId="55D520B0" w14:textId="77777777" w:rsidR="00B02DEF" w:rsidRPr="00122843" w:rsidRDefault="001B6AD3">
            <w:pPr>
              <w:spacing w:before="100" w:after="0"/>
            </w:pPr>
            <w:r w:rsidRPr="00122843">
              <w:rPr>
                <w:color w:val="000000"/>
              </w:rPr>
              <w:t>Skokie is part of the Northwest Suburban CDBG Network, which consists of CDBG entitlement communities in the northwest suburbs</w:t>
            </w:r>
            <w:proofErr w:type="gramStart"/>
            <w:r w:rsidRPr="00122843">
              <w:rPr>
                <w:color w:val="000000"/>
              </w:rPr>
              <w:t xml:space="preserve">.  </w:t>
            </w:r>
            <w:proofErr w:type="gramEnd"/>
            <w:r w:rsidRPr="00122843">
              <w:rPr>
                <w:color w:val="000000"/>
              </w:rPr>
              <w:t xml:space="preserve">The network </w:t>
            </w:r>
            <w:proofErr w:type="gramStart"/>
            <w:r w:rsidRPr="00122843">
              <w:rPr>
                <w:color w:val="000000"/>
              </w:rPr>
              <w:t>was created</w:t>
            </w:r>
            <w:proofErr w:type="gramEnd"/>
            <w:r w:rsidRPr="00122843">
              <w:rPr>
                <w:color w:val="000000"/>
              </w:rPr>
              <w:t xml:space="preserve"> to collaborate and streamline the CDBG process.</w:t>
            </w:r>
          </w:p>
        </w:tc>
      </w:tr>
      <w:tr w:rsidR="00B02DEF" w:rsidRPr="00251D40" w14:paraId="55D520B5" w14:textId="77777777">
        <w:trPr>
          <w:cantSplit/>
        </w:trPr>
        <w:tc>
          <w:tcPr>
            <w:tcW w:w="0" w:type="auto"/>
            <w:vMerge w:val="restart"/>
          </w:tcPr>
          <w:p w14:paraId="55D520B2" w14:textId="77777777" w:rsidR="00B02DEF" w:rsidRPr="00EF7CA9" w:rsidRDefault="001B6AD3">
            <w:pPr>
              <w:keepNext/>
              <w:spacing w:before="100" w:after="0"/>
            </w:pPr>
            <w:r w:rsidRPr="00EF7CA9">
              <w:rPr>
                <w:color w:val="000000"/>
              </w:rPr>
              <w:t>7</w:t>
            </w:r>
          </w:p>
        </w:tc>
        <w:tc>
          <w:tcPr>
            <w:tcW w:w="0" w:type="auto"/>
          </w:tcPr>
          <w:p w14:paraId="55D520B3" w14:textId="77777777" w:rsidR="00B02DEF" w:rsidRPr="00EF7CA9" w:rsidRDefault="001B6AD3">
            <w:pPr>
              <w:keepNext/>
              <w:spacing w:before="100" w:after="0"/>
              <w:rPr>
                <w:b/>
              </w:rPr>
            </w:pPr>
            <w:r w:rsidRPr="00EF7CA9">
              <w:rPr>
                <w:b/>
              </w:rPr>
              <w:t>Agency/Group/Organization</w:t>
            </w:r>
          </w:p>
        </w:tc>
        <w:tc>
          <w:tcPr>
            <w:tcW w:w="0" w:type="auto"/>
          </w:tcPr>
          <w:p w14:paraId="55D520B4" w14:textId="77777777" w:rsidR="00B02DEF" w:rsidRPr="00122843" w:rsidRDefault="001B6AD3">
            <w:pPr>
              <w:spacing w:before="100" w:after="0"/>
            </w:pPr>
            <w:r w:rsidRPr="00122843">
              <w:rPr>
                <w:color w:val="000000"/>
              </w:rPr>
              <w:t>Suburban Primary Health Care Council</w:t>
            </w:r>
          </w:p>
        </w:tc>
      </w:tr>
      <w:tr w:rsidR="00B02DEF" w:rsidRPr="00251D40" w14:paraId="55D520B9" w14:textId="77777777">
        <w:trPr>
          <w:cantSplit/>
        </w:trPr>
        <w:tc>
          <w:tcPr>
            <w:tcW w:w="0" w:type="auto"/>
            <w:vMerge/>
          </w:tcPr>
          <w:p w14:paraId="55D520B6" w14:textId="77777777" w:rsidR="00B02DEF" w:rsidRPr="00EF7CA9" w:rsidRDefault="00B02DEF"/>
        </w:tc>
        <w:tc>
          <w:tcPr>
            <w:tcW w:w="0" w:type="auto"/>
          </w:tcPr>
          <w:p w14:paraId="55D520B7" w14:textId="77777777" w:rsidR="00B02DEF" w:rsidRPr="00EF7CA9" w:rsidRDefault="001B6AD3">
            <w:pPr>
              <w:keepNext/>
              <w:spacing w:before="100" w:after="0"/>
              <w:rPr>
                <w:b/>
              </w:rPr>
            </w:pPr>
            <w:r w:rsidRPr="00EF7CA9">
              <w:rPr>
                <w:b/>
              </w:rPr>
              <w:t>Agency/Group/Organization Type</w:t>
            </w:r>
          </w:p>
        </w:tc>
        <w:tc>
          <w:tcPr>
            <w:tcW w:w="0" w:type="auto"/>
          </w:tcPr>
          <w:p w14:paraId="55D520B8" w14:textId="77777777" w:rsidR="00B02DEF" w:rsidRPr="00122843" w:rsidRDefault="001B6AD3">
            <w:pPr>
              <w:spacing w:before="100" w:after="0"/>
            </w:pPr>
            <w:r w:rsidRPr="00122843">
              <w:rPr>
                <w:color w:val="000000"/>
              </w:rPr>
              <w:t>Services-Health</w:t>
            </w:r>
          </w:p>
        </w:tc>
      </w:tr>
      <w:tr w:rsidR="00B02DEF" w:rsidRPr="00251D40" w14:paraId="55D520BD" w14:textId="77777777">
        <w:trPr>
          <w:cantSplit/>
        </w:trPr>
        <w:tc>
          <w:tcPr>
            <w:tcW w:w="0" w:type="auto"/>
            <w:vMerge/>
          </w:tcPr>
          <w:p w14:paraId="55D520BA" w14:textId="77777777" w:rsidR="00B02DEF" w:rsidRPr="00EF7CA9" w:rsidRDefault="00B02DEF"/>
        </w:tc>
        <w:tc>
          <w:tcPr>
            <w:tcW w:w="0" w:type="auto"/>
          </w:tcPr>
          <w:p w14:paraId="55D520B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BC" w14:textId="44556D77"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0C1" w14:textId="77777777">
        <w:trPr>
          <w:cantSplit/>
        </w:trPr>
        <w:tc>
          <w:tcPr>
            <w:tcW w:w="0" w:type="auto"/>
            <w:vMerge/>
          </w:tcPr>
          <w:p w14:paraId="55D520BE" w14:textId="77777777" w:rsidR="00B02DEF" w:rsidRPr="00EF7CA9" w:rsidRDefault="00B02DEF"/>
        </w:tc>
        <w:tc>
          <w:tcPr>
            <w:tcW w:w="0" w:type="auto"/>
          </w:tcPr>
          <w:p w14:paraId="55D520B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tcPr>
          <w:p w14:paraId="55D520C0" w14:textId="4AA688FA" w:rsidR="00B02DEF" w:rsidRPr="00122843" w:rsidRDefault="001B6AD3">
            <w:pPr>
              <w:spacing w:before="100" w:after="0"/>
            </w:pPr>
            <w:r w:rsidRPr="00122843">
              <w:rPr>
                <w:color w:val="000000"/>
              </w:rPr>
              <w:t xml:space="preserve">This agency submitted a public service application for </w:t>
            </w:r>
            <w:r w:rsidR="001A1FA0" w:rsidRPr="00122843">
              <w:rPr>
                <w:color w:val="000000"/>
              </w:rPr>
              <w:t>2023</w:t>
            </w:r>
            <w:r w:rsidRPr="00122843">
              <w:rPr>
                <w:color w:val="000000"/>
              </w:rPr>
              <w:t xml:space="preserve"> CDBG funds</w:t>
            </w:r>
            <w:proofErr w:type="gramStart"/>
            <w:r w:rsidRPr="00122843">
              <w:rPr>
                <w:color w:val="000000"/>
              </w:rPr>
              <w:t xml:space="preserve">.  </w:t>
            </w:r>
            <w:proofErr w:type="gramEnd"/>
          </w:p>
        </w:tc>
      </w:tr>
      <w:tr w:rsidR="00B02DEF" w:rsidRPr="00251D40" w14:paraId="55D520C5" w14:textId="77777777">
        <w:trPr>
          <w:cantSplit/>
        </w:trPr>
        <w:tc>
          <w:tcPr>
            <w:tcW w:w="0" w:type="auto"/>
            <w:vMerge w:val="restart"/>
          </w:tcPr>
          <w:p w14:paraId="55D520C2" w14:textId="77777777" w:rsidR="00B02DEF" w:rsidRPr="00EF7CA9" w:rsidRDefault="001B6AD3">
            <w:pPr>
              <w:keepNext/>
              <w:spacing w:before="100" w:after="0"/>
            </w:pPr>
            <w:r w:rsidRPr="00EF7CA9">
              <w:rPr>
                <w:color w:val="000000"/>
              </w:rPr>
              <w:t>8</w:t>
            </w:r>
          </w:p>
        </w:tc>
        <w:tc>
          <w:tcPr>
            <w:tcW w:w="0" w:type="auto"/>
          </w:tcPr>
          <w:p w14:paraId="55D520C3" w14:textId="77777777" w:rsidR="00B02DEF" w:rsidRPr="00EF7CA9" w:rsidRDefault="001B6AD3">
            <w:pPr>
              <w:keepNext/>
              <w:spacing w:before="100" w:after="0"/>
              <w:rPr>
                <w:b/>
              </w:rPr>
            </w:pPr>
            <w:r w:rsidRPr="00EF7CA9">
              <w:rPr>
                <w:b/>
              </w:rPr>
              <w:t>Agency/Group/Organization</w:t>
            </w:r>
          </w:p>
        </w:tc>
        <w:tc>
          <w:tcPr>
            <w:tcW w:w="0" w:type="auto"/>
          </w:tcPr>
          <w:p w14:paraId="55D520C4" w14:textId="77777777" w:rsidR="00B02DEF" w:rsidRPr="00122843" w:rsidRDefault="001B6AD3">
            <w:pPr>
              <w:spacing w:before="100" w:after="0"/>
            </w:pPr>
            <w:r w:rsidRPr="00122843">
              <w:rPr>
                <w:color w:val="000000"/>
              </w:rPr>
              <w:t>Children's Advocacy Center</w:t>
            </w:r>
          </w:p>
        </w:tc>
      </w:tr>
      <w:tr w:rsidR="00B02DEF" w:rsidRPr="00251D40" w14:paraId="55D520C9" w14:textId="77777777">
        <w:trPr>
          <w:cantSplit/>
        </w:trPr>
        <w:tc>
          <w:tcPr>
            <w:tcW w:w="0" w:type="auto"/>
            <w:vMerge/>
          </w:tcPr>
          <w:p w14:paraId="55D520C6" w14:textId="77777777" w:rsidR="00B02DEF" w:rsidRPr="00EF7CA9" w:rsidRDefault="00B02DEF"/>
        </w:tc>
        <w:tc>
          <w:tcPr>
            <w:tcW w:w="0" w:type="auto"/>
          </w:tcPr>
          <w:p w14:paraId="55D520C7" w14:textId="77777777" w:rsidR="00B02DEF" w:rsidRPr="00EF7CA9" w:rsidRDefault="001B6AD3">
            <w:pPr>
              <w:keepNext/>
              <w:spacing w:before="100" w:after="0"/>
              <w:rPr>
                <w:b/>
              </w:rPr>
            </w:pPr>
            <w:r w:rsidRPr="00EF7CA9">
              <w:rPr>
                <w:b/>
              </w:rPr>
              <w:t>Agency/Group/Organization Type</w:t>
            </w:r>
          </w:p>
        </w:tc>
        <w:tc>
          <w:tcPr>
            <w:tcW w:w="0" w:type="auto"/>
          </w:tcPr>
          <w:p w14:paraId="55D520C8" w14:textId="77777777" w:rsidR="00B02DEF" w:rsidRPr="00122843" w:rsidRDefault="001B6AD3">
            <w:pPr>
              <w:spacing w:before="100" w:after="0"/>
            </w:pPr>
            <w:r w:rsidRPr="00122843">
              <w:rPr>
                <w:color w:val="000000"/>
              </w:rPr>
              <w:t>Services-Children</w:t>
            </w:r>
            <w:r w:rsidRPr="00122843">
              <w:rPr>
                <w:color w:val="000000"/>
              </w:rPr>
              <w:br/>
              <w:t>Services - Victims</w:t>
            </w:r>
          </w:p>
        </w:tc>
      </w:tr>
      <w:tr w:rsidR="00B02DEF" w:rsidRPr="00251D40" w14:paraId="55D520CD" w14:textId="77777777">
        <w:trPr>
          <w:cantSplit/>
        </w:trPr>
        <w:tc>
          <w:tcPr>
            <w:tcW w:w="0" w:type="auto"/>
            <w:vMerge/>
          </w:tcPr>
          <w:p w14:paraId="55D520CA" w14:textId="77777777" w:rsidR="00B02DEF" w:rsidRPr="00EF7CA9" w:rsidRDefault="00B02DEF"/>
        </w:tc>
        <w:tc>
          <w:tcPr>
            <w:tcW w:w="0" w:type="auto"/>
          </w:tcPr>
          <w:p w14:paraId="55D520C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CC" w14:textId="6E06FF40"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0D1" w14:textId="77777777">
        <w:trPr>
          <w:cantSplit/>
        </w:trPr>
        <w:tc>
          <w:tcPr>
            <w:tcW w:w="0" w:type="auto"/>
            <w:vMerge/>
          </w:tcPr>
          <w:p w14:paraId="55D520CE" w14:textId="77777777" w:rsidR="00B02DEF" w:rsidRPr="00EF7CA9" w:rsidRDefault="00B02DEF"/>
        </w:tc>
        <w:tc>
          <w:tcPr>
            <w:tcW w:w="0" w:type="auto"/>
          </w:tcPr>
          <w:p w14:paraId="55D520C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tcPr>
          <w:p w14:paraId="55D520D0" w14:textId="7BF7573E" w:rsidR="00B02DEF" w:rsidRPr="00122843" w:rsidRDefault="001B6AD3">
            <w:pPr>
              <w:spacing w:before="100" w:after="0"/>
            </w:pPr>
            <w:r w:rsidRPr="00122843">
              <w:rPr>
                <w:color w:val="000000"/>
              </w:rPr>
              <w:t xml:space="preserve">This agency submitted a public service application for </w:t>
            </w:r>
            <w:r w:rsidR="001A1FA0" w:rsidRPr="00122843">
              <w:rPr>
                <w:color w:val="000000"/>
              </w:rPr>
              <w:t>2023</w:t>
            </w:r>
            <w:r w:rsidRPr="00122843">
              <w:rPr>
                <w:color w:val="000000"/>
              </w:rPr>
              <w:t xml:space="preserve"> CDBG funds</w:t>
            </w:r>
            <w:proofErr w:type="gramStart"/>
            <w:r w:rsidRPr="00122843">
              <w:rPr>
                <w:color w:val="000000"/>
              </w:rPr>
              <w:t xml:space="preserve">.  </w:t>
            </w:r>
            <w:proofErr w:type="gramEnd"/>
          </w:p>
        </w:tc>
      </w:tr>
      <w:tr w:rsidR="00B02DEF" w:rsidRPr="00251D40" w14:paraId="55D520D5" w14:textId="77777777" w:rsidTr="007E0E26">
        <w:trPr>
          <w:cantSplit/>
        </w:trPr>
        <w:tc>
          <w:tcPr>
            <w:tcW w:w="0" w:type="auto"/>
            <w:vMerge w:val="restart"/>
            <w:shd w:val="clear" w:color="auto" w:fill="auto"/>
          </w:tcPr>
          <w:p w14:paraId="55D520D2" w14:textId="77777777" w:rsidR="00B02DEF" w:rsidRPr="00EF7CA9" w:rsidRDefault="001B6AD3">
            <w:pPr>
              <w:keepNext/>
              <w:spacing w:before="100" w:after="0"/>
            </w:pPr>
            <w:r w:rsidRPr="00EF7CA9">
              <w:rPr>
                <w:color w:val="000000"/>
              </w:rPr>
              <w:t>9</w:t>
            </w:r>
          </w:p>
        </w:tc>
        <w:tc>
          <w:tcPr>
            <w:tcW w:w="0" w:type="auto"/>
            <w:shd w:val="clear" w:color="auto" w:fill="auto"/>
          </w:tcPr>
          <w:p w14:paraId="55D520D3" w14:textId="77777777" w:rsidR="00B02DEF" w:rsidRPr="00EF7CA9" w:rsidRDefault="001B6AD3">
            <w:pPr>
              <w:keepNext/>
              <w:spacing w:before="100" w:after="0"/>
              <w:rPr>
                <w:b/>
              </w:rPr>
            </w:pPr>
            <w:r w:rsidRPr="00EF7CA9">
              <w:rPr>
                <w:b/>
              </w:rPr>
              <w:t>Agency/Group/Organization</w:t>
            </w:r>
          </w:p>
        </w:tc>
        <w:tc>
          <w:tcPr>
            <w:tcW w:w="0" w:type="auto"/>
            <w:shd w:val="clear" w:color="auto" w:fill="auto"/>
          </w:tcPr>
          <w:p w14:paraId="55D520D4" w14:textId="77777777" w:rsidR="00B02DEF" w:rsidRPr="00122843" w:rsidRDefault="001B6AD3">
            <w:pPr>
              <w:spacing w:before="100" w:after="0"/>
            </w:pPr>
            <w:r w:rsidRPr="00122843">
              <w:rPr>
                <w:color w:val="000000"/>
              </w:rPr>
              <w:t>Center for Enriched Living</w:t>
            </w:r>
          </w:p>
        </w:tc>
      </w:tr>
      <w:tr w:rsidR="00B02DEF" w:rsidRPr="00251D40" w14:paraId="55D520D9" w14:textId="77777777" w:rsidTr="007E0E26">
        <w:trPr>
          <w:cantSplit/>
        </w:trPr>
        <w:tc>
          <w:tcPr>
            <w:tcW w:w="0" w:type="auto"/>
            <w:vMerge/>
            <w:shd w:val="clear" w:color="auto" w:fill="auto"/>
          </w:tcPr>
          <w:p w14:paraId="55D520D6" w14:textId="77777777" w:rsidR="00B02DEF" w:rsidRPr="00EF7CA9" w:rsidRDefault="00B02DEF"/>
        </w:tc>
        <w:tc>
          <w:tcPr>
            <w:tcW w:w="0" w:type="auto"/>
            <w:shd w:val="clear" w:color="auto" w:fill="auto"/>
          </w:tcPr>
          <w:p w14:paraId="55D520D7" w14:textId="77777777" w:rsidR="00B02DEF" w:rsidRPr="00EF7CA9" w:rsidRDefault="001B6AD3">
            <w:pPr>
              <w:keepNext/>
              <w:spacing w:before="100" w:after="0"/>
              <w:rPr>
                <w:b/>
              </w:rPr>
            </w:pPr>
            <w:r w:rsidRPr="00EF7CA9">
              <w:rPr>
                <w:b/>
              </w:rPr>
              <w:t>Agency/Group/Organization Type</w:t>
            </w:r>
          </w:p>
        </w:tc>
        <w:tc>
          <w:tcPr>
            <w:tcW w:w="0" w:type="auto"/>
            <w:shd w:val="clear" w:color="auto" w:fill="auto"/>
          </w:tcPr>
          <w:p w14:paraId="55D520D8" w14:textId="77777777" w:rsidR="00B02DEF" w:rsidRPr="00122843" w:rsidRDefault="001B6AD3">
            <w:pPr>
              <w:spacing w:before="100" w:after="0"/>
            </w:pPr>
            <w:r w:rsidRPr="00122843">
              <w:rPr>
                <w:color w:val="000000"/>
              </w:rPr>
              <w:t>Services-Persons with Disabilities</w:t>
            </w:r>
          </w:p>
        </w:tc>
      </w:tr>
      <w:tr w:rsidR="00B02DEF" w:rsidRPr="00251D40" w14:paraId="55D520DD" w14:textId="77777777" w:rsidTr="007E0E26">
        <w:trPr>
          <w:cantSplit/>
        </w:trPr>
        <w:tc>
          <w:tcPr>
            <w:tcW w:w="0" w:type="auto"/>
            <w:vMerge/>
            <w:shd w:val="clear" w:color="auto" w:fill="auto"/>
          </w:tcPr>
          <w:p w14:paraId="55D520DA" w14:textId="77777777" w:rsidR="00B02DEF" w:rsidRPr="00EF7CA9" w:rsidRDefault="00B02DEF"/>
        </w:tc>
        <w:tc>
          <w:tcPr>
            <w:tcW w:w="0" w:type="auto"/>
            <w:shd w:val="clear" w:color="auto" w:fill="auto"/>
          </w:tcPr>
          <w:p w14:paraId="55D520D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shd w:val="clear" w:color="auto" w:fill="auto"/>
          </w:tcPr>
          <w:p w14:paraId="55D520DC" w14:textId="33A43595"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0E1" w14:textId="77777777" w:rsidTr="007E0E26">
        <w:trPr>
          <w:cantSplit/>
        </w:trPr>
        <w:tc>
          <w:tcPr>
            <w:tcW w:w="0" w:type="auto"/>
            <w:vMerge/>
            <w:shd w:val="clear" w:color="auto" w:fill="auto"/>
          </w:tcPr>
          <w:p w14:paraId="55D520DE" w14:textId="77777777" w:rsidR="00B02DEF" w:rsidRPr="00EF7CA9" w:rsidRDefault="00B02DEF"/>
        </w:tc>
        <w:tc>
          <w:tcPr>
            <w:tcW w:w="0" w:type="auto"/>
            <w:shd w:val="clear" w:color="auto" w:fill="auto"/>
          </w:tcPr>
          <w:p w14:paraId="55D520D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shd w:val="clear" w:color="auto" w:fill="auto"/>
          </w:tcPr>
          <w:p w14:paraId="55D520E0" w14:textId="5ADAEBB8" w:rsidR="00B02DEF" w:rsidRPr="00122843" w:rsidRDefault="001B6AD3">
            <w:pPr>
              <w:spacing w:before="100" w:after="0"/>
            </w:pPr>
            <w:r w:rsidRPr="00122843">
              <w:rPr>
                <w:color w:val="000000"/>
              </w:rPr>
              <w:t xml:space="preserve">Center for Enriched Living submitted a public service application for </w:t>
            </w:r>
            <w:r w:rsidR="001A1FA0" w:rsidRPr="00122843">
              <w:rPr>
                <w:color w:val="000000"/>
              </w:rPr>
              <w:t>2023</w:t>
            </w:r>
            <w:r w:rsidRPr="00122843">
              <w:rPr>
                <w:color w:val="000000"/>
              </w:rPr>
              <w:t xml:space="preserve"> CDBG funds</w:t>
            </w:r>
            <w:proofErr w:type="gramStart"/>
            <w:r w:rsidRPr="00122843">
              <w:rPr>
                <w:color w:val="000000"/>
              </w:rPr>
              <w:t xml:space="preserve">.  </w:t>
            </w:r>
            <w:proofErr w:type="gramEnd"/>
          </w:p>
        </w:tc>
      </w:tr>
      <w:tr w:rsidR="00B02DEF" w:rsidRPr="00251D40" w14:paraId="55D520E5" w14:textId="77777777">
        <w:trPr>
          <w:cantSplit/>
        </w:trPr>
        <w:tc>
          <w:tcPr>
            <w:tcW w:w="0" w:type="auto"/>
            <w:vMerge w:val="restart"/>
          </w:tcPr>
          <w:p w14:paraId="55D520E2" w14:textId="77777777" w:rsidR="00B02DEF" w:rsidRPr="00EF7CA9" w:rsidRDefault="001B6AD3">
            <w:pPr>
              <w:keepNext/>
              <w:spacing w:before="100" w:after="0"/>
            </w:pPr>
            <w:r w:rsidRPr="00EF7CA9">
              <w:rPr>
                <w:color w:val="000000"/>
              </w:rPr>
              <w:t>10</w:t>
            </w:r>
          </w:p>
        </w:tc>
        <w:tc>
          <w:tcPr>
            <w:tcW w:w="0" w:type="auto"/>
          </w:tcPr>
          <w:p w14:paraId="55D520E3" w14:textId="77777777" w:rsidR="00B02DEF" w:rsidRPr="00EF7CA9" w:rsidRDefault="001B6AD3">
            <w:pPr>
              <w:keepNext/>
              <w:spacing w:before="100" w:after="0"/>
              <w:rPr>
                <w:b/>
              </w:rPr>
            </w:pPr>
            <w:r w:rsidRPr="00EF7CA9">
              <w:rPr>
                <w:b/>
              </w:rPr>
              <w:t>Agency/Group/Organization</w:t>
            </w:r>
          </w:p>
        </w:tc>
        <w:tc>
          <w:tcPr>
            <w:tcW w:w="0" w:type="auto"/>
          </w:tcPr>
          <w:p w14:paraId="55D520E4" w14:textId="77777777" w:rsidR="00B02DEF" w:rsidRPr="00122843" w:rsidRDefault="001B6AD3">
            <w:pPr>
              <w:spacing w:before="100" w:after="0"/>
            </w:pPr>
            <w:r w:rsidRPr="00122843">
              <w:rPr>
                <w:color w:val="000000"/>
              </w:rPr>
              <w:t>FELLOWSHIP HOUSING CORPORATION</w:t>
            </w:r>
          </w:p>
        </w:tc>
      </w:tr>
      <w:tr w:rsidR="00B02DEF" w:rsidRPr="00251D40" w14:paraId="55D520E9" w14:textId="77777777">
        <w:trPr>
          <w:cantSplit/>
        </w:trPr>
        <w:tc>
          <w:tcPr>
            <w:tcW w:w="0" w:type="auto"/>
            <w:vMerge/>
          </w:tcPr>
          <w:p w14:paraId="55D520E6" w14:textId="77777777" w:rsidR="00B02DEF" w:rsidRPr="00EF7CA9" w:rsidRDefault="00B02DEF"/>
        </w:tc>
        <w:tc>
          <w:tcPr>
            <w:tcW w:w="0" w:type="auto"/>
          </w:tcPr>
          <w:p w14:paraId="55D520E7" w14:textId="77777777" w:rsidR="00B02DEF" w:rsidRPr="00EF7CA9" w:rsidRDefault="001B6AD3">
            <w:pPr>
              <w:keepNext/>
              <w:spacing w:before="100" w:after="0"/>
              <w:rPr>
                <w:b/>
              </w:rPr>
            </w:pPr>
            <w:r w:rsidRPr="00EF7CA9">
              <w:rPr>
                <w:b/>
              </w:rPr>
              <w:t>Agency/Group/Organization Type</w:t>
            </w:r>
          </w:p>
        </w:tc>
        <w:tc>
          <w:tcPr>
            <w:tcW w:w="0" w:type="auto"/>
          </w:tcPr>
          <w:p w14:paraId="55D520E8" w14:textId="77777777" w:rsidR="00B02DEF" w:rsidRPr="00122843" w:rsidRDefault="001B6AD3">
            <w:pPr>
              <w:spacing w:before="100" w:after="0"/>
            </w:pPr>
            <w:r w:rsidRPr="00122843">
              <w:rPr>
                <w:color w:val="000000"/>
              </w:rPr>
              <w:t>Services - Housing</w:t>
            </w:r>
          </w:p>
        </w:tc>
      </w:tr>
      <w:tr w:rsidR="00B02DEF" w:rsidRPr="00251D40" w14:paraId="55D520ED" w14:textId="77777777">
        <w:trPr>
          <w:cantSplit/>
        </w:trPr>
        <w:tc>
          <w:tcPr>
            <w:tcW w:w="0" w:type="auto"/>
            <w:vMerge/>
          </w:tcPr>
          <w:p w14:paraId="55D520EA" w14:textId="77777777" w:rsidR="00B02DEF" w:rsidRPr="00EF7CA9" w:rsidRDefault="00B02DEF"/>
        </w:tc>
        <w:tc>
          <w:tcPr>
            <w:tcW w:w="0" w:type="auto"/>
          </w:tcPr>
          <w:p w14:paraId="55D520E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EC" w14:textId="30F8860B"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0F1" w14:textId="77777777">
        <w:trPr>
          <w:cantSplit/>
        </w:trPr>
        <w:tc>
          <w:tcPr>
            <w:tcW w:w="0" w:type="auto"/>
            <w:vMerge/>
          </w:tcPr>
          <w:p w14:paraId="55D520EE" w14:textId="77777777" w:rsidR="00B02DEF" w:rsidRPr="00EF7CA9" w:rsidRDefault="00B02DEF"/>
        </w:tc>
        <w:tc>
          <w:tcPr>
            <w:tcW w:w="0" w:type="auto"/>
          </w:tcPr>
          <w:p w14:paraId="55D520EF" w14:textId="77777777" w:rsidR="00B02DEF" w:rsidRPr="00EF7CA9" w:rsidRDefault="001B6AD3">
            <w:pPr>
              <w:keepNext/>
              <w:spacing w:before="100" w:after="0"/>
              <w:rPr>
                <w:b/>
              </w:rPr>
            </w:pPr>
            <w:r w:rsidRPr="00EF7CA9">
              <w:rPr>
                <w:b/>
              </w:rPr>
              <w:t xml:space="preserve">Briefly describe how the Agency/Group/Organization </w:t>
            </w:r>
            <w:proofErr w:type="gramStart"/>
            <w:r w:rsidRPr="00EF7CA9">
              <w:rPr>
                <w:b/>
              </w:rPr>
              <w:t>was consulted</w:t>
            </w:r>
            <w:proofErr w:type="gramEnd"/>
            <w:r w:rsidRPr="00EF7CA9">
              <w:rPr>
                <w:b/>
              </w:rPr>
              <w:t>. What are the anticipated outcomes of the consultation or areas for improved coordination?</w:t>
            </w:r>
          </w:p>
        </w:tc>
        <w:tc>
          <w:tcPr>
            <w:tcW w:w="0" w:type="auto"/>
          </w:tcPr>
          <w:p w14:paraId="55D520F0" w14:textId="1B91D7F9" w:rsidR="00B02DEF" w:rsidRPr="00122843" w:rsidRDefault="001B6AD3">
            <w:pPr>
              <w:spacing w:before="100" w:after="0"/>
            </w:pPr>
            <w:r w:rsidRPr="00122843">
              <w:rPr>
                <w:color w:val="000000"/>
              </w:rPr>
              <w:t xml:space="preserve">Fellowship Housing Corporation submitted a public service application for </w:t>
            </w:r>
            <w:r w:rsidR="001A1FA0" w:rsidRPr="00122843">
              <w:rPr>
                <w:color w:val="000000"/>
              </w:rPr>
              <w:t>2023</w:t>
            </w:r>
            <w:r w:rsidRPr="00122843">
              <w:rPr>
                <w:color w:val="000000"/>
              </w:rPr>
              <w:t xml:space="preserve"> CDBG funds</w:t>
            </w:r>
            <w:proofErr w:type="gramStart"/>
            <w:r w:rsidRPr="00122843">
              <w:rPr>
                <w:color w:val="000000"/>
              </w:rPr>
              <w:t xml:space="preserve">.  </w:t>
            </w:r>
            <w:proofErr w:type="gramEnd"/>
          </w:p>
        </w:tc>
      </w:tr>
      <w:tr w:rsidR="00B02DEF" w:rsidRPr="00251D40" w14:paraId="55D520F5" w14:textId="77777777">
        <w:trPr>
          <w:cantSplit/>
        </w:trPr>
        <w:tc>
          <w:tcPr>
            <w:tcW w:w="0" w:type="auto"/>
            <w:vMerge w:val="restart"/>
          </w:tcPr>
          <w:p w14:paraId="55D520F2" w14:textId="77777777" w:rsidR="00B02DEF" w:rsidRPr="00EF7CA9" w:rsidRDefault="001B6AD3">
            <w:pPr>
              <w:keepNext/>
              <w:spacing w:before="100" w:after="0"/>
            </w:pPr>
            <w:r w:rsidRPr="00EF7CA9">
              <w:rPr>
                <w:color w:val="000000"/>
              </w:rPr>
              <w:t>11</w:t>
            </w:r>
          </w:p>
        </w:tc>
        <w:tc>
          <w:tcPr>
            <w:tcW w:w="0" w:type="auto"/>
          </w:tcPr>
          <w:p w14:paraId="55D520F3" w14:textId="77777777" w:rsidR="00B02DEF" w:rsidRPr="00EF7CA9" w:rsidRDefault="001B6AD3">
            <w:pPr>
              <w:keepNext/>
              <w:spacing w:before="100" w:after="0"/>
              <w:rPr>
                <w:b/>
              </w:rPr>
            </w:pPr>
            <w:r w:rsidRPr="00EF7CA9">
              <w:rPr>
                <w:b/>
              </w:rPr>
              <w:t>Agency/Group/Organization</w:t>
            </w:r>
          </w:p>
        </w:tc>
        <w:tc>
          <w:tcPr>
            <w:tcW w:w="0" w:type="auto"/>
          </w:tcPr>
          <w:p w14:paraId="55D520F4" w14:textId="77777777" w:rsidR="00B02DEF" w:rsidRPr="00122843" w:rsidRDefault="001B6AD3">
            <w:pPr>
              <w:spacing w:before="100" w:after="0"/>
            </w:pPr>
            <w:r w:rsidRPr="00122843">
              <w:rPr>
                <w:color w:val="000000"/>
              </w:rPr>
              <w:t>Journeys from PADS to HOPE</w:t>
            </w:r>
          </w:p>
        </w:tc>
      </w:tr>
      <w:tr w:rsidR="00B02DEF" w:rsidRPr="00251D40" w14:paraId="55D520F9" w14:textId="77777777">
        <w:trPr>
          <w:cantSplit/>
        </w:trPr>
        <w:tc>
          <w:tcPr>
            <w:tcW w:w="0" w:type="auto"/>
            <w:vMerge/>
          </w:tcPr>
          <w:p w14:paraId="55D520F6" w14:textId="77777777" w:rsidR="00B02DEF" w:rsidRPr="00EF7CA9" w:rsidRDefault="00B02DEF"/>
        </w:tc>
        <w:tc>
          <w:tcPr>
            <w:tcW w:w="0" w:type="auto"/>
          </w:tcPr>
          <w:p w14:paraId="55D520F7" w14:textId="77777777" w:rsidR="00B02DEF" w:rsidRPr="00EF7CA9" w:rsidRDefault="001B6AD3">
            <w:pPr>
              <w:keepNext/>
              <w:spacing w:before="100" w:after="0"/>
              <w:rPr>
                <w:b/>
              </w:rPr>
            </w:pPr>
            <w:r w:rsidRPr="00EF7CA9">
              <w:rPr>
                <w:b/>
              </w:rPr>
              <w:t>Agency/Group/Organization Type</w:t>
            </w:r>
          </w:p>
        </w:tc>
        <w:tc>
          <w:tcPr>
            <w:tcW w:w="0" w:type="auto"/>
          </w:tcPr>
          <w:p w14:paraId="55D520F8" w14:textId="77777777" w:rsidR="00B02DEF" w:rsidRPr="00122843" w:rsidRDefault="001B6AD3">
            <w:pPr>
              <w:spacing w:before="100" w:after="0"/>
            </w:pPr>
            <w:r w:rsidRPr="00122843">
              <w:rPr>
                <w:color w:val="000000"/>
              </w:rPr>
              <w:t>Services-homeless</w:t>
            </w:r>
          </w:p>
        </w:tc>
      </w:tr>
      <w:tr w:rsidR="00B02DEF" w:rsidRPr="00251D40" w14:paraId="55D520FD" w14:textId="77777777">
        <w:trPr>
          <w:cantSplit/>
        </w:trPr>
        <w:tc>
          <w:tcPr>
            <w:tcW w:w="0" w:type="auto"/>
            <w:vMerge/>
          </w:tcPr>
          <w:p w14:paraId="55D520FA" w14:textId="77777777" w:rsidR="00B02DEF" w:rsidRPr="00EF7CA9" w:rsidRDefault="00B02DEF"/>
        </w:tc>
        <w:tc>
          <w:tcPr>
            <w:tcW w:w="0" w:type="auto"/>
          </w:tcPr>
          <w:p w14:paraId="55D520FB" w14:textId="77777777" w:rsidR="00B02DEF" w:rsidRPr="00EF7CA9" w:rsidRDefault="001B6AD3">
            <w:pPr>
              <w:keepNext/>
              <w:spacing w:before="100" w:after="0"/>
              <w:rPr>
                <w:b/>
              </w:rPr>
            </w:pPr>
            <w:r w:rsidRPr="00EF7CA9">
              <w:rPr>
                <w:b/>
              </w:rPr>
              <w:t xml:space="preserve">What section of the Plan </w:t>
            </w:r>
            <w:proofErr w:type="gramStart"/>
            <w:r w:rsidRPr="00EF7CA9">
              <w:rPr>
                <w:b/>
              </w:rPr>
              <w:t>was addressed</w:t>
            </w:r>
            <w:proofErr w:type="gramEnd"/>
            <w:r w:rsidRPr="00EF7CA9">
              <w:rPr>
                <w:b/>
              </w:rPr>
              <w:t xml:space="preserve"> by Consultation?</w:t>
            </w:r>
          </w:p>
        </w:tc>
        <w:tc>
          <w:tcPr>
            <w:tcW w:w="0" w:type="auto"/>
          </w:tcPr>
          <w:p w14:paraId="55D520FC" w14:textId="7564A44D"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101" w14:textId="77777777">
        <w:trPr>
          <w:cantSplit/>
        </w:trPr>
        <w:tc>
          <w:tcPr>
            <w:tcW w:w="0" w:type="auto"/>
            <w:vMerge/>
          </w:tcPr>
          <w:p w14:paraId="55D520FE" w14:textId="77777777" w:rsidR="00B02DEF" w:rsidRPr="00122843" w:rsidRDefault="00B02DEF"/>
        </w:tc>
        <w:tc>
          <w:tcPr>
            <w:tcW w:w="0" w:type="auto"/>
          </w:tcPr>
          <w:p w14:paraId="55D520FF" w14:textId="77777777" w:rsidR="00B02DEF" w:rsidRPr="00122843" w:rsidRDefault="001B6AD3">
            <w:pPr>
              <w:keepNext/>
              <w:spacing w:before="100" w:after="0"/>
              <w:rPr>
                <w:b/>
              </w:rPr>
            </w:pPr>
            <w:r w:rsidRPr="00122843">
              <w:rPr>
                <w:b/>
              </w:rPr>
              <w:t xml:space="preserve">Briefly describe how the Agency/Group/Organization </w:t>
            </w:r>
            <w:proofErr w:type="gramStart"/>
            <w:r w:rsidRPr="00122843">
              <w:rPr>
                <w:b/>
              </w:rPr>
              <w:t>was consulted</w:t>
            </w:r>
            <w:proofErr w:type="gramEnd"/>
            <w:r w:rsidRPr="00122843">
              <w:rPr>
                <w:b/>
              </w:rPr>
              <w:t>. What are the anticipated outcomes of the consultation or areas for improved coordination?</w:t>
            </w:r>
          </w:p>
        </w:tc>
        <w:tc>
          <w:tcPr>
            <w:tcW w:w="0" w:type="auto"/>
          </w:tcPr>
          <w:p w14:paraId="55D52100" w14:textId="45173509" w:rsidR="00B02DEF" w:rsidRPr="00122843" w:rsidRDefault="007E0E26">
            <w:pPr>
              <w:spacing w:before="100" w:after="0"/>
            </w:pPr>
            <w:r w:rsidRPr="00122843">
              <w:rPr>
                <w:color w:val="000000"/>
              </w:rPr>
              <w:t xml:space="preserve">Journeys submitted a public service application for </w:t>
            </w:r>
            <w:r w:rsidR="001A1FA0" w:rsidRPr="00122843">
              <w:rPr>
                <w:color w:val="000000"/>
              </w:rPr>
              <w:t>2023</w:t>
            </w:r>
            <w:r w:rsidRPr="00122843">
              <w:rPr>
                <w:color w:val="000000"/>
              </w:rPr>
              <w:t xml:space="preserve"> CDBG funds</w:t>
            </w:r>
            <w:proofErr w:type="gramStart"/>
            <w:r w:rsidRPr="00122843">
              <w:rPr>
                <w:color w:val="000000"/>
              </w:rPr>
              <w:t xml:space="preserve">.  </w:t>
            </w:r>
            <w:proofErr w:type="gramEnd"/>
          </w:p>
        </w:tc>
      </w:tr>
      <w:tr w:rsidR="00B02DEF" w:rsidRPr="00251D40" w14:paraId="55D52105" w14:textId="77777777">
        <w:trPr>
          <w:cantSplit/>
        </w:trPr>
        <w:tc>
          <w:tcPr>
            <w:tcW w:w="0" w:type="auto"/>
            <w:vMerge w:val="restart"/>
          </w:tcPr>
          <w:p w14:paraId="55D52102" w14:textId="77777777" w:rsidR="00B02DEF" w:rsidRPr="00122843" w:rsidRDefault="001B6AD3">
            <w:pPr>
              <w:keepNext/>
              <w:spacing w:before="100" w:after="0"/>
            </w:pPr>
            <w:r w:rsidRPr="00122843">
              <w:rPr>
                <w:color w:val="000000"/>
              </w:rPr>
              <w:t>12</w:t>
            </w:r>
          </w:p>
        </w:tc>
        <w:tc>
          <w:tcPr>
            <w:tcW w:w="0" w:type="auto"/>
          </w:tcPr>
          <w:p w14:paraId="55D52103" w14:textId="77777777" w:rsidR="00B02DEF" w:rsidRPr="00122843" w:rsidRDefault="001B6AD3">
            <w:pPr>
              <w:keepNext/>
              <w:spacing w:before="100" w:after="0"/>
              <w:rPr>
                <w:b/>
              </w:rPr>
            </w:pPr>
            <w:r w:rsidRPr="00122843">
              <w:rPr>
                <w:b/>
              </w:rPr>
              <w:t>Agency/Group/Organization</w:t>
            </w:r>
          </w:p>
        </w:tc>
        <w:tc>
          <w:tcPr>
            <w:tcW w:w="0" w:type="auto"/>
          </w:tcPr>
          <w:p w14:paraId="55D52104" w14:textId="77777777" w:rsidR="00B02DEF" w:rsidRPr="00122843" w:rsidRDefault="001B6AD3">
            <w:pPr>
              <w:spacing w:before="100" w:after="0"/>
            </w:pPr>
            <w:r w:rsidRPr="00122843">
              <w:rPr>
                <w:color w:val="000000"/>
              </w:rPr>
              <w:t>Life Span</w:t>
            </w:r>
          </w:p>
        </w:tc>
      </w:tr>
      <w:tr w:rsidR="00B02DEF" w:rsidRPr="00251D40" w14:paraId="55D52109" w14:textId="77777777">
        <w:trPr>
          <w:cantSplit/>
        </w:trPr>
        <w:tc>
          <w:tcPr>
            <w:tcW w:w="0" w:type="auto"/>
            <w:vMerge/>
          </w:tcPr>
          <w:p w14:paraId="55D52106" w14:textId="77777777" w:rsidR="00B02DEF" w:rsidRPr="00251D40" w:rsidRDefault="00B02DEF">
            <w:pPr>
              <w:rPr>
                <w:highlight w:val="yellow"/>
              </w:rPr>
            </w:pPr>
          </w:p>
        </w:tc>
        <w:tc>
          <w:tcPr>
            <w:tcW w:w="0" w:type="auto"/>
          </w:tcPr>
          <w:p w14:paraId="55D52107" w14:textId="77777777" w:rsidR="00B02DEF" w:rsidRPr="00122843" w:rsidRDefault="001B6AD3">
            <w:pPr>
              <w:keepNext/>
              <w:spacing w:before="100" w:after="0"/>
              <w:rPr>
                <w:b/>
              </w:rPr>
            </w:pPr>
            <w:r w:rsidRPr="00122843">
              <w:rPr>
                <w:b/>
              </w:rPr>
              <w:t>Agency/Group/Organization Type</w:t>
            </w:r>
          </w:p>
        </w:tc>
        <w:tc>
          <w:tcPr>
            <w:tcW w:w="0" w:type="auto"/>
          </w:tcPr>
          <w:p w14:paraId="55D52108" w14:textId="77777777" w:rsidR="00B02DEF" w:rsidRPr="00122843" w:rsidRDefault="001B6AD3">
            <w:pPr>
              <w:spacing w:before="100" w:after="0"/>
            </w:pPr>
            <w:r w:rsidRPr="00122843">
              <w:rPr>
                <w:color w:val="000000"/>
              </w:rPr>
              <w:t>Services-Victims of Domestic Violence</w:t>
            </w:r>
          </w:p>
        </w:tc>
      </w:tr>
      <w:tr w:rsidR="00B02DEF" w:rsidRPr="00251D40" w14:paraId="55D5210D" w14:textId="77777777">
        <w:trPr>
          <w:cantSplit/>
        </w:trPr>
        <w:tc>
          <w:tcPr>
            <w:tcW w:w="0" w:type="auto"/>
            <w:vMerge/>
          </w:tcPr>
          <w:p w14:paraId="55D5210A" w14:textId="77777777" w:rsidR="00B02DEF" w:rsidRPr="00251D40" w:rsidRDefault="00B02DEF">
            <w:pPr>
              <w:rPr>
                <w:highlight w:val="yellow"/>
              </w:rPr>
            </w:pPr>
          </w:p>
        </w:tc>
        <w:tc>
          <w:tcPr>
            <w:tcW w:w="0" w:type="auto"/>
          </w:tcPr>
          <w:p w14:paraId="55D5210B" w14:textId="77777777" w:rsidR="00B02DEF" w:rsidRPr="00122843" w:rsidRDefault="001B6AD3">
            <w:pPr>
              <w:keepNext/>
              <w:spacing w:before="100" w:after="0"/>
              <w:rPr>
                <w:b/>
              </w:rPr>
            </w:pPr>
            <w:r w:rsidRPr="00122843">
              <w:rPr>
                <w:b/>
              </w:rPr>
              <w:t xml:space="preserve">What section of the Plan </w:t>
            </w:r>
            <w:proofErr w:type="gramStart"/>
            <w:r w:rsidRPr="00122843">
              <w:rPr>
                <w:b/>
              </w:rPr>
              <w:t>was addressed</w:t>
            </w:r>
            <w:proofErr w:type="gramEnd"/>
            <w:r w:rsidRPr="00122843">
              <w:rPr>
                <w:b/>
              </w:rPr>
              <w:t xml:space="preserve"> by Consultation?</w:t>
            </w:r>
          </w:p>
        </w:tc>
        <w:tc>
          <w:tcPr>
            <w:tcW w:w="0" w:type="auto"/>
          </w:tcPr>
          <w:p w14:paraId="55D5210C" w14:textId="0E6F847A"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111" w14:textId="77777777">
        <w:trPr>
          <w:cantSplit/>
        </w:trPr>
        <w:tc>
          <w:tcPr>
            <w:tcW w:w="0" w:type="auto"/>
            <w:vMerge/>
          </w:tcPr>
          <w:p w14:paraId="55D5210E" w14:textId="77777777" w:rsidR="00B02DEF" w:rsidRPr="00251D40" w:rsidRDefault="00B02DEF">
            <w:pPr>
              <w:rPr>
                <w:highlight w:val="yellow"/>
              </w:rPr>
            </w:pPr>
          </w:p>
        </w:tc>
        <w:tc>
          <w:tcPr>
            <w:tcW w:w="0" w:type="auto"/>
          </w:tcPr>
          <w:p w14:paraId="55D5210F" w14:textId="77777777" w:rsidR="00B02DEF" w:rsidRPr="00122843" w:rsidRDefault="001B6AD3">
            <w:pPr>
              <w:keepNext/>
              <w:spacing w:before="100" w:after="0"/>
              <w:rPr>
                <w:b/>
              </w:rPr>
            </w:pPr>
            <w:r w:rsidRPr="00122843">
              <w:rPr>
                <w:b/>
              </w:rPr>
              <w:t xml:space="preserve">Briefly describe how the Agency/Group/Organization </w:t>
            </w:r>
            <w:proofErr w:type="gramStart"/>
            <w:r w:rsidRPr="00122843">
              <w:rPr>
                <w:b/>
              </w:rPr>
              <w:t>was consulted</w:t>
            </w:r>
            <w:proofErr w:type="gramEnd"/>
            <w:r w:rsidRPr="00122843">
              <w:rPr>
                <w:b/>
              </w:rPr>
              <w:t>. What are the anticipated outcomes of the consultation or areas for improved coordination?</w:t>
            </w:r>
          </w:p>
        </w:tc>
        <w:tc>
          <w:tcPr>
            <w:tcW w:w="0" w:type="auto"/>
          </w:tcPr>
          <w:p w14:paraId="55D52110" w14:textId="265A8259" w:rsidR="00B02DEF" w:rsidRPr="00122843" w:rsidRDefault="001B6AD3">
            <w:pPr>
              <w:spacing w:before="100" w:after="0"/>
            </w:pPr>
            <w:r w:rsidRPr="00122843">
              <w:rPr>
                <w:color w:val="000000"/>
              </w:rPr>
              <w:t xml:space="preserve">LifeSpan submitted a public service application for </w:t>
            </w:r>
            <w:r w:rsidR="001A1FA0" w:rsidRPr="00122843">
              <w:rPr>
                <w:color w:val="000000"/>
              </w:rPr>
              <w:t>2023</w:t>
            </w:r>
            <w:r w:rsidRPr="00122843">
              <w:rPr>
                <w:color w:val="000000"/>
              </w:rPr>
              <w:t xml:space="preserve"> CDBG funds</w:t>
            </w:r>
            <w:proofErr w:type="gramStart"/>
            <w:r w:rsidRPr="00122843">
              <w:rPr>
                <w:color w:val="000000"/>
              </w:rPr>
              <w:t xml:space="preserve">.  </w:t>
            </w:r>
            <w:proofErr w:type="gramEnd"/>
          </w:p>
        </w:tc>
      </w:tr>
      <w:tr w:rsidR="00B02DEF" w:rsidRPr="00251D40" w14:paraId="55D52115" w14:textId="77777777">
        <w:trPr>
          <w:cantSplit/>
        </w:trPr>
        <w:tc>
          <w:tcPr>
            <w:tcW w:w="0" w:type="auto"/>
            <w:vMerge w:val="restart"/>
          </w:tcPr>
          <w:p w14:paraId="55D52112" w14:textId="77777777" w:rsidR="00B02DEF" w:rsidRPr="00122843" w:rsidRDefault="001B6AD3">
            <w:pPr>
              <w:keepNext/>
              <w:spacing w:before="100" w:after="0"/>
            </w:pPr>
            <w:r w:rsidRPr="00122843">
              <w:rPr>
                <w:color w:val="000000"/>
              </w:rPr>
              <w:t>13</w:t>
            </w:r>
          </w:p>
        </w:tc>
        <w:tc>
          <w:tcPr>
            <w:tcW w:w="0" w:type="auto"/>
          </w:tcPr>
          <w:p w14:paraId="55D52113" w14:textId="77777777" w:rsidR="00B02DEF" w:rsidRPr="00122843" w:rsidRDefault="001B6AD3">
            <w:pPr>
              <w:keepNext/>
              <w:spacing w:before="100" w:after="0"/>
              <w:rPr>
                <w:b/>
              </w:rPr>
            </w:pPr>
            <w:r w:rsidRPr="00122843">
              <w:rPr>
                <w:b/>
              </w:rPr>
              <w:t>Agency/Group/Organization</w:t>
            </w:r>
          </w:p>
        </w:tc>
        <w:tc>
          <w:tcPr>
            <w:tcW w:w="0" w:type="auto"/>
          </w:tcPr>
          <w:p w14:paraId="55D52114" w14:textId="77777777" w:rsidR="00B02DEF" w:rsidRPr="00122843" w:rsidRDefault="001B6AD3">
            <w:pPr>
              <w:spacing w:before="100" w:after="0"/>
            </w:pPr>
            <w:r w:rsidRPr="00122843">
              <w:rPr>
                <w:color w:val="000000"/>
              </w:rPr>
              <w:t>LITTLE CITY FOUNDATION</w:t>
            </w:r>
          </w:p>
        </w:tc>
      </w:tr>
      <w:tr w:rsidR="00B02DEF" w:rsidRPr="00251D40" w14:paraId="55D52119" w14:textId="77777777">
        <w:trPr>
          <w:cantSplit/>
        </w:trPr>
        <w:tc>
          <w:tcPr>
            <w:tcW w:w="0" w:type="auto"/>
            <w:vMerge/>
          </w:tcPr>
          <w:p w14:paraId="55D52116" w14:textId="77777777" w:rsidR="00B02DEF" w:rsidRPr="00122843" w:rsidRDefault="00B02DEF"/>
        </w:tc>
        <w:tc>
          <w:tcPr>
            <w:tcW w:w="0" w:type="auto"/>
          </w:tcPr>
          <w:p w14:paraId="55D52117" w14:textId="77777777" w:rsidR="00B02DEF" w:rsidRPr="00122843" w:rsidRDefault="001B6AD3">
            <w:pPr>
              <w:keepNext/>
              <w:spacing w:before="100" w:after="0"/>
              <w:rPr>
                <w:b/>
              </w:rPr>
            </w:pPr>
            <w:r w:rsidRPr="00122843">
              <w:rPr>
                <w:b/>
              </w:rPr>
              <w:t>Agency/Group/Organization Type</w:t>
            </w:r>
          </w:p>
        </w:tc>
        <w:tc>
          <w:tcPr>
            <w:tcW w:w="0" w:type="auto"/>
          </w:tcPr>
          <w:p w14:paraId="55D52118" w14:textId="5EB25C93" w:rsidR="00B02DEF" w:rsidRPr="00122843" w:rsidRDefault="001B6AD3">
            <w:pPr>
              <w:spacing w:before="100" w:after="0"/>
            </w:pPr>
            <w:r w:rsidRPr="00122843">
              <w:rPr>
                <w:color w:val="000000"/>
              </w:rPr>
              <w:t>Services-Persons with Disabilities</w:t>
            </w:r>
          </w:p>
        </w:tc>
      </w:tr>
      <w:tr w:rsidR="00B02DEF" w:rsidRPr="00251D40" w14:paraId="55D5211D" w14:textId="77777777">
        <w:trPr>
          <w:cantSplit/>
        </w:trPr>
        <w:tc>
          <w:tcPr>
            <w:tcW w:w="0" w:type="auto"/>
            <w:vMerge/>
          </w:tcPr>
          <w:p w14:paraId="55D5211A" w14:textId="77777777" w:rsidR="00B02DEF" w:rsidRPr="00122843" w:rsidRDefault="00B02DEF"/>
        </w:tc>
        <w:tc>
          <w:tcPr>
            <w:tcW w:w="0" w:type="auto"/>
          </w:tcPr>
          <w:p w14:paraId="55D5211B" w14:textId="77777777" w:rsidR="00B02DEF" w:rsidRPr="00122843" w:rsidRDefault="001B6AD3">
            <w:pPr>
              <w:keepNext/>
              <w:spacing w:before="100" w:after="0"/>
              <w:rPr>
                <w:b/>
              </w:rPr>
            </w:pPr>
            <w:r w:rsidRPr="00122843">
              <w:rPr>
                <w:b/>
              </w:rPr>
              <w:t xml:space="preserve">What section of the Plan </w:t>
            </w:r>
            <w:proofErr w:type="gramStart"/>
            <w:r w:rsidRPr="00122843">
              <w:rPr>
                <w:b/>
              </w:rPr>
              <w:t>was addressed</w:t>
            </w:r>
            <w:proofErr w:type="gramEnd"/>
            <w:r w:rsidRPr="00122843">
              <w:rPr>
                <w:b/>
              </w:rPr>
              <w:t xml:space="preserve"> by Consultation?</w:t>
            </w:r>
          </w:p>
        </w:tc>
        <w:tc>
          <w:tcPr>
            <w:tcW w:w="0" w:type="auto"/>
          </w:tcPr>
          <w:p w14:paraId="55D5211C" w14:textId="19788753"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121" w14:textId="77777777">
        <w:trPr>
          <w:cantSplit/>
        </w:trPr>
        <w:tc>
          <w:tcPr>
            <w:tcW w:w="0" w:type="auto"/>
            <w:vMerge/>
          </w:tcPr>
          <w:p w14:paraId="55D5211E" w14:textId="77777777" w:rsidR="00B02DEF" w:rsidRPr="00122843" w:rsidRDefault="00B02DEF"/>
        </w:tc>
        <w:tc>
          <w:tcPr>
            <w:tcW w:w="0" w:type="auto"/>
          </w:tcPr>
          <w:p w14:paraId="55D5211F" w14:textId="77777777" w:rsidR="00B02DEF" w:rsidRPr="00122843" w:rsidRDefault="001B6AD3">
            <w:pPr>
              <w:keepNext/>
              <w:spacing w:before="100" w:after="0"/>
              <w:rPr>
                <w:b/>
              </w:rPr>
            </w:pPr>
            <w:r w:rsidRPr="00122843">
              <w:rPr>
                <w:b/>
              </w:rPr>
              <w:t xml:space="preserve">Briefly describe how the Agency/Group/Organization </w:t>
            </w:r>
            <w:proofErr w:type="gramStart"/>
            <w:r w:rsidRPr="00122843">
              <w:rPr>
                <w:b/>
              </w:rPr>
              <w:t>was consulted</w:t>
            </w:r>
            <w:proofErr w:type="gramEnd"/>
            <w:r w:rsidRPr="00122843">
              <w:rPr>
                <w:b/>
              </w:rPr>
              <w:t>. What are the anticipated outcomes of the consultation or areas for improved coordination?</w:t>
            </w:r>
          </w:p>
        </w:tc>
        <w:tc>
          <w:tcPr>
            <w:tcW w:w="0" w:type="auto"/>
          </w:tcPr>
          <w:p w14:paraId="55D52120" w14:textId="79474F45" w:rsidR="00B02DEF" w:rsidRPr="00122843" w:rsidRDefault="001B6AD3">
            <w:pPr>
              <w:spacing w:before="100" w:after="0"/>
            </w:pPr>
            <w:r w:rsidRPr="00122843">
              <w:rPr>
                <w:color w:val="000000"/>
              </w:rPr>
              <w:t xml:space="preserve">Little City Foundation </w:t>
            </w:r>
            <w:proofErr w:type="gramStart"/>
            <w:r w:rsidRPr="00122843">
              <w:rPr>
                <w:color w:val="000000"/>
              </w:rPr>
              <w:t>submitted an application</w:t>
            </w:r>
            <w:proofErr w:type="gramEnd"/>
            <w:r w:rsidRPr="00122843">
              <w:rPr>
                <w:color w:val="000000"/>
              </w:rPr>
              <w:t xml:space="preserve"> for </w:t>
            </w:r>
            <w:r w:rsidR="001A1FA0" w:rsidRPr="00122843">
              <w:rPr>
                <w:color w:val="000000"/>
              </w:rPr>
              <w:t>2023</w:t>
            </w:r>
            <w:r w:rsidR="007E0E26" w:rsidRPr="00122843">
              <w:rPr>
                <w:color w:val="000000"/>
              </w:rPr>
              <w:t xml:space="preserve"> CDBG funds.  </w:t>
            </w:r>
          </w:p>
        </w:tc>
      </w:tr>
      <w:tr w:rsidR="00B02DEF" w:rsidRPr="00251D40" w14:paraId="55D52125" w14:textId="77777777">
        <w:trPr>
          <w:cantSplit/>
        </w:trPr>
        <w:tc>
          <w:tcPr>
            <w:tcW w:w="0" w:type="auto"/>
            <w:vMerge w:val="restart"/>
          </w:tcPr>
          <w:p w14:paraId="55D52122" w14:textId="77777777" w:rsidR="00B02DEF" w:rsidRPr="00122843" w:rsidRDefault="001B6AD3">
            <w:pPr>
              <w:keepNext/>
              <w:spacing w:before="100" w:after="0"/>
            </w:pPr>
            <w:r w:rsidRPr="00122843">
              <w:rPr>
                <w:color w:val="000000"/>
              </w:rPr>
              <w:t>14</w:t>
            </w:r>
          </w:p>
        </w:tc>
        <w:tc>
          <w:tcPr>
            <w:tcW w:w="0" w:type="auto"/>
          </w:tcPr>
          <w:p w14:paraId="55D52123" w14:textId="77777777" w:rsidR="00B02DEF" w:rsidRPr="00122843" w:rsidRDefault="001B6AD3">
            <w:pPr>
              <w:keepNext/>
              <w:spacing w:before="100" w:after="0"/>
              <w:rPr>
                <w:b/>
              </w:rPr>
            </w:pPr>
            <w:r w:rsidRPr="00122843">
              <w:rPr>
                <w:b/>
              </w:rPr>
              <w:t>Agency/Group/Organization</w:t>
            </w:r>
          </w:p>
        </w:tc>
        <w:tc>
          <w:tcPr>
            <w:tcW w:w="0" w:type="auto"/>
          </w:tcPr>
          <w:p w14:paraId="55D52124" w14:textId="77777777" w:rsidR="00B02DEF" w:rsidRPr="00122843" w:rsidRDefault="001B6AD3">
            <w:pPr>
              <w:spacing w:before="100" w:after="0"/>
            </w:pPr>
            <w:r w:rsidRPr="00122843">
              <w:rPr>
                <w:color w:val="000000"/>
              </w:rPr>
              <w:t>Northwest Compass</w:t>
            </w:r>
          </w:p>
        </w:tc>
      </w:tr>
      <w:tr w:rsidR="00B02DEF" w:rsidRPr="00251D40" w14:paraId="55D52129" w14:textId="77777777">
        <w:trPr>
          <w:cantSplit/>
        </w:trPr>
        <w:tc>
          <w:tcPr>
            <w:tcW w:w="0" w:type="auto"/>
            <w:vMerge/>
          </w:tcPr>
          <w:p w14:paraId="55D52126" w14:textId="77777777" w:rsidR="00B02DEF" w:rsidRPr="00122843" w:rsidRDefault="00B02DEF"/>
        </w:tc>
        <w:tc>
          <w:tcPr>
            <w:tcW w:w="0" w:type="auto"/>
          </w:tcPr>
          <w:p w14:paraId="55D52127" w14:textId="77777777" w:rsidR="00B02DEF" w:rsidRPr="00122843" w:rsidRDefault="001B6AD3">
            <w:pPr>
              <w:keepNext/>
              <w:spacing w:before="100" w:after="0"/>
              <w:rPr>
                <w:b/>
              </w:rPr>
            </w:pPr>
            <w:r w:rsidRPr="00122843">
              <w:rPr>
                <w:b/>
              </w:rPr>
              <w:t>Agency/Group/Organization Type</w:t>
            </w:r>
          </w:p>
        </w:tc>
        <w:tc>
          <w:tcPr>
            <w:tcW w:w="0" w:type="auto"/>
          </w:tcPr>
          <w:p w14:paraId="55D52128" w14:textId="77777777" w:rsidR="00B02DEF" w:rsidRPr="00122843" w:rsidRDefault="001B6AD3">
            <w:pPr>
              <w:spacing w:before="100" w:after="0"/>
            </w:pPr>
            <w:r w:rsidRPr="00122843">
              <w:rPr>
                <w:color w:val="000000"/>
              </w:rPr>
              <w:t>Services - Housing</w:t>
            </w:r>
            <w:r w:rsidRPr="00122843">
              <w:rPr>
                <w:color w:val="000000"/>
              </w:rPr>
              <w:br/>
              <w:t>Services-homeless</w:t>
            </w:r>
            <w:r w:rsidRPr="00122843">
              <w:rPr>
                <w:color w:val="000000"/>
              </w:rPr>
              <w:br/>
              <w:t>Services-Education</w:t>
            </w:r>
            <w:r w:rsidRPr="00122843">
              <w:rPr>
                <w:color w:val="000000"/>
              </w:rPr>
              <w:br/>
              <w:t>Services-Employment</w:t>
            </w:r>
          </w:p>
        </w:tc>
      </w:tr>
      <w:tr w:rsidR="00B02DEF" w:rsidRPr="00251D40" w14:paraId="55D5212D" w14:textId="77777777">
        <w:trPr>
          <w:cantSplit/>
        </w:trPr>
        <w:tc>
          <w:tcPr>
            <w:tcW w:w="0" w:type="auto"/>
            <w:vMerge/>
          </w:tcPr>
          <w:p w14:paraId="55D5212A" w14:textId="77777777" w:rsidR="00B02DEF" w:rsidRPr="00122843" w:rsidRDefault="00B02DEF"/>
        </w:tc>
        <w:tc>
          <w:tcPr>
            <w:tcW w:w="0" w:type="auto"/>
          </w:tcPr>
          <w:p w14:paraId="55D5212B" w14:textId="77777777" w:rsidR="00B02DEF" w:rsidRPr="00122843" w:rsidRDefault="001B6AD3">
            <w:pPr>
              <w:keepNext/>
              <w:spacing w:before="100" w:after="0"/>
              <w:rPr>
                <w:b/>
              </w:rPr>
            </w:pPr>
            <w:r w:rsidRPr="00122843">
              <w:rPr>
                <w:b/>
              </w:rPr>
              <w:t xml:space="preserve">What section of the Plan </w:t>
            </w:r>
            <w:proofErr w:type="gramStart"/>
            <w:r w:rsidRPr="00122843">
              <w:rPr>
                <w:b/>
              </w:rPr>
              <w:t>was addressed</w:t>
            </w:r>
            <w:proofErr w:type="gramEnd"/>
            <w:r w:rsidRPr="00122843">
              <w:rPr>
                <w:b/>
              </w:rPr>
              <w:t xml:space="preserve"> by Consultation?</w:t>
            </w:r>
          </w:p>
        </w:tc>
        <w:tc>
          <w:tcPr>
            <w:tcW w:w="0" w:type="auto"/>
          </w:tcPr>
          <w:p w14:paraId="55D5212C" w14:textId="69DFA171"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131" w14:textId="77777777">
        <w:trPr>
          <w:cantSplit/>
        </w:trPr>
        <w:tc>
          <w:tcPr>
            <w:tcW w:w="0" w:type="auto"/>
            <w:vMerge/>
          </w:tcPr>
          <w:p w14:paraId="55D5212E" w14:textId="77777777" w:rsidR="00B02DEF" w:rsidRPr="00122843" w:rsidRDefault="00B02DEF"/>
        </w:tc>
        <w:tc>
          <w:tcPr>
            <w:tcW w:w="0" w:type="auto"/>
          </w:tcPr>
          <w:p w14:paraId="55D5212F" w14:textId="77777777" w:rsidR="00B02DEF" w:rsidRPr="00122843" w:rsidRDefault="001B6AD3">
            <w:pPr>
              <w:keepNext/>
              <w:spacing w:before="100" w:after="0"/>
              <w:rPr>
                <w:b/>
              </w:rPr>
            </w:pPr>
            <w:r w:rsidRPr="00122843">
              <w:rPr>
                <w:b/>
              </w:rPr>
              <w:t xml:space="preserve">Briefly describe how the Agency/Group/Organization </w:t>
            </w:r>
            <w:proofErr w:type="gramStart"/>
            <w:r w:rsidRPr="00122843">
              <w:rPr>
                <w:b/>
              </w:rPr>
              <w:t>was consulted</w:t>
            </w:r>
            <w:proofErr w:type="gramEnd"/>
            <w:r w:rsidRPr="00122843">
              <w:rPr>
                <w:b/>
              </w:rPr>
              <w:t>. What are the anticipated outcomes of the consultation or areas for improved coordination?</w:t>
            </w:r>
          </w:p>
        </w:tc>
        <w:tc>
          <w:tcPr>
            <w:tcW w:w="0" w:type="auto"/>
          </w:tcPr>
          <w:p w14:paraId="55D52130" w14:textId="3FB8FA16" w:rsidR="00B02DEF" w:rsidRPr="00122843" w:rsidRDefault="001B6AD3">
            <w:pPr>
              <w:spacing w:before="100" w:after="0"/>
            </w:pPr>
            <w:r w:rsidRPr="00122843">
              <w:rPr>
                <w:color w:val="000000"/>
              </w:rPr>
              <w:t xml:space="preserve">Northwest Compass submitted a public service application for </w:t>
            </w:r>
            <w:r w:rsidR="001A1FA0" w:rsidRPr="00122843">
              <w:rPr>
                <w:color w:val="000000"/>
              </w:rPr>
              <w:t>2023</w:t>
            </w:r>
            <w:r w:rsidRPr="00122843">
              <w:rPr>
                <w:color w:val="000000"/>
              </w:rPr>
              <w:t xml:space="preserve"> CDBG funds</w:t>
            </w:r>
            <w:proofErr w:type="gramStart"/>
            <w:r w:rsidRPr="00122843">
              <w:rPr>
                <w:color w:val="000000"/>
              </w:rPr>
              <w:t xml:space="preserve">.  </w:t>
            </w:r>
            <w:proofErr w:type="gramEnd"/>
          </w:p>
        </w:tc>
      </w:tr>
      <w:tr w:rsidR="00B02DEF" w:rsidRPr="00251D40" w14:paraId="55D52135" w14:textId="77777777">
        <w:trPr>
          <w:cantSplit/>
        </w:trPr>
        <w:tc>
          <w:tcPr>
            <w:tcW w:w="0" w:type="auto"/>
            <w:vMerge w:val="restart"/>
          </w:tcPr>
          <w:p w14:paraId="55D52132" w14:textId="77777777" w:rsidR="00B02DEF" w:rsidRPr="00122843" w:rsidRDefault="001B6AD3">
            <w:pPr>
              <w:keepNext/>
              <w:spacing w:before="100" w:after="0"/>
            </w:pPr>
            <w:r w:rsidRPr="00122843">
              <w:rPr>
                <w:color w:val="000000"/>
              </w:rPr>
              <w:t>15</w:t>
            </w:r>
          </w:p>
        </w:tc>
        <w:tc>
          <w:tcPr>
            <w:tcW w:w="0" w:type="auto"/>
          </w:tcPr>
          <w:p w14:paraId="55D52133" w14:textId="77777777" w:rsidR="00B02DEF" w:rsidRPr="00122843" w:rsidRDefault="001B6AD3">
            <w:pPr>
              <w:keepNext/>
              <w:spacing w:before="100" w:after="0"/>
              <w:rPr>
                <w:b/>
              </w:rPr>
            </w:pPr>
            <w:r w:rsidRPr="00122843">
              <w:rPr>
                <w:b/>
              </w:rPr>
              <w:t>Agency/Group/Organization</w:t>
            </w:r>
          </w:p>
        </w:tc>
        <w:tc>
          <w:tcPr>
            <w:tcW w:w="0" w:type="auto"/>
          </w:tcPr>
          <w:p w14:paraId="55D52134" w14:textId="77777777" w:rsidR="00B02DEF" w:rsidRPr="00122843" w:rsidRDefault="001B6AD3">
            <w:pPr>
              <w:spacing w:before="100" w:after="0"/>
            </w:pPr>
            <w:r w:rsidRPr="00122843">
              <w:rPr>
                <w:color w:val="000000"/>
              </w:rPr>
              <w:t>WINGS</w:t>
            </w:r>
          </w:p>
        </w:tc>
      </w:tr>
      <w:tr w:rsidR="00B02DEF" w:rsidRPr="00251D40" w14:paraId="55D52139" w14:textId="77777777">
        <w:trPr>
          <w:cantSplit/>
        </w:trPr>
        <w:tc>
          <w:tcPr>
            <w:tcW w:w="0" w:type="auto"/>
            <w:vMerge/>
          </w:tcPr>
          <w:p w14:paraId="55D52136" w14:textId="77777777" w:rsidR="00B02DEF" w:rsidRPr="00122843" w:rsidRDefault="00B02DEF"/>
        </w:tc>
        <w:tc>
          <w:tcPr>
            <w:tcW w:w="0" w:type="auto"/>
          </w:tcPr>
          <w:p w14:paraId="55D52137" w14:textId="77777777" w:rsidR="00B02DEF" w:rsidRPr="00122843" w:rsidRDefault="001B6AD3">
            <w:pPr>
              <w:keepNext/>
              <w:spacing w:before="100" w:after="0"/>
              <w:rPr>
                <w:b/>
              </w:rPr>
            </w:pPr>
            <w:r w:rsidRPr="00122843">
              <w:rPr>
                <w:b/>
              </w:rPr>
              <w:t>Agency/Group/Organization Type</w:t>
            </w:r>
          </w:p>
        </w:tc>
        <w:tc>
          <w:tcPr>
            <w:tcW w:w="0" w:type="auto"/>
          </w:tcPr>
          <w:p w14:paraId="55D52138" w14:textId="77777777" w:rsidR="00B02DEF" w:rsidRPr="00122843" w:rsidRDefault="001B6AD3">
            <w:pPr>
              <w:spacing w:before="100" w:after="0"/>
            </w:pPr>
            <w:r w:rsidRPr="00122843">
              <w:rPr>
                <w:color w:val="000000"/>
              </w:rPr>
              <w:t>Services - Housing</w:t>
            </w:r>
            <w:r w:rsidRPr="00122843">
              <w:rPr>
                <w:color w:val="000000"/>
              </w:rPr>
              <w:br/>
              <w:t>Services-Victims of Domestic Violence</w:t>
            </w:r>
            <w:r w:rsidRPr="00122843">
              <w:rPr>
                <w:color w:val="000000"/>
              </w:rPr>
              <w:br/>
              <w:t>Services-homeless</w:t>
            </w:r>
          </w:p>
        </w:tc>
      </w:tr>
      <w:tr w:rsidR="00B02DEF" w:rsidRPr="00251D40" w14:paraId="55D5213D" w14:textId="77777777">
        <w:trPr>
          <w:cantSplit/>
        </w:trPr>
        <w:tc>
          <w:tcPr>
            <w:tcW w:w="0" w:type="auto"/>
            <w:vMerge/>
          </w:tcPr>
          <w:p w14:paraId="55D5213A" w14:textId="77777777" w:rsidR="00B02DEF" w:rsidRPr="00122843" w:rsidRDefault="00B02DEF"/>
        </w:tc>
        <w:tc>
          <w:tcPr>
            <w:tcW w:w="0" w:type="auto"/>
          </w:tcPr>
          <w:p w14:paraId="55D5213B" w14:textId="77777777" w:rsidR="00B02DEF" w:rsidRPr="00122843" w:rsidRDefault="001B6AD3">
            <w:pPr>
              <w:keepNext/>
              <w:spacing w:before="100" w:after="0"/>
              <w:rPr>
                <w:b/>
              </w:rPr>
            </w:pPr>
            <w:r w:rsidRPr="00122843">
              <w:rPr>
                <w:b/>
              </w:rPr>
              <w:t xml:space="preserve">What section of the Plan </w:t>
            </w:r>
            <w:proofErr w:type="gramStart"/>
            <w:r w:rsidRPr="00122843">
              <w:rPr>
                <w:b/>
              </w:rPr>
              <w:t>was addressed</w:t>
            </w:r>
            <w:proofErr w:type="gramEnd"/>
            <w:r w:rsidRPr="00122843">
              <w:rPr>
                <w:b/>
              </w:rPr>
              <w:t xml:space="preserve"> by Consultation?</w:t>
            </w:r>
          </w:p>
        </w:tc>
        <w:tc>
          <w:tcPr>
            <w:tcW w:w="0" w:type="auto"/>
          </w:tcPr>
          <w:p w14:paraId="55D5213C" w14:textId="2648F2B2" w:rsidR="00B02DEF" w:rsidRPr="00122843" w:rsidRDefault="001A1FA0">
            <w:pPr>
              <w:spacing w:before="100" w:after="0"/>
            </w:pPr>
            <w:r w:rsidRPr="00122843">
              <w:rPr>
                <w:color w:val="000000"/>
              </w:rPr>
              <w:t>2023</w:t>
            </w:r>
            <w:r w:rsidR="001B6AD3" w:rsidRPr="00122843">
              <w:rPr>
                <w:color w:val="000000"/>
              </w:rPr>
              <w:t xml:space="preserve"> Action Plan</w:t>
            </w:r>
          </w:p>
        </w:tc>
      </w:tr>
      <w:tr w:rsidR="00B02DEF" w:rsidRPr="00251D40" w14:paraId="55D52141" w14:textId="77777777">
        <w:trPr>
          <w:cantSplit/>
        </w:trPr>
        <w:tc>
          <w:tcPr>
            <w:tcW w:w="0" w:type="auto"/>
            <w:vMerge/>
          </w:tcPr>
          <w:p w14:paraId="55D5213E" w14:textId="77777777" w:rsidR="00B02DEF" w:rsidRPr="00122843" w:rsidRDefault="00B02DEF"/>
        </w:tc>
        <w:tc>
          <w:tcPr>
            <w:tcW w:w="0" w:type="auto"/>
          </w:tcPr>
          <w:p w14:paraId="55D5213F" w14:textId="77777777" w:rsidR="00B02DEF" w:rsidRPr="00122843" w:rsidRDefault="001B6AD3">
            <w:pPr>
              <w:keepNext/>
              <w:spacing w:before="100" w:after="0"/>
              <w:rPr>
                <w:b/>
              </w:rPr>
            </w:pPr>
            <w:r w:rsidRPr="00122843">
              <w:rPr>
                <w:b/>
              </w:rPr>
              <w:t xml:space="preserve">Briefly describe how the Agency/Group/Organization </w:t>
            </w:r>
            <w:proofErr w:type="gramStart"/>
            <w:r w:rsidRPr="00122843">
              <w:rPr>
                <w:b/>
              </w:rPr>
              <w:t>was consulted</w:t>
            </w:r>
            <w:proofErr w:type="gramEnd"/>
            <w:r w:rsidRPr="00122843">
              <w:rPr>
                <w:b/>
              </w:rPr>
              <w:t>. What are the anticipated outcomes of the consultation or areas for improved coordination?</w:t>
            </w:r>
          </w:p>
        </w:tc>
        <w:tc>
          <w:tcPr>
            <w:tcW w:w="0" w:type="auto"/>
          </w:tcPr>
          <w:p w14:paraId="55D52140" w14:textId="365EE6C0" w:rsidR="00B02DEF" w:rsidRPr="00122843" w:rsidRDefault="001B6AD3">
            <w:pPr>
              <w:spacing w:before="100" w:after="0"/>
            </w:pPr>
            <w:r w:rsidRPr="00122843">
              <w:rPr>
                <w:color w:val="000000"/>
              </w:rPr>
              <w:t xml:space="preserve">WINGS submitted a public service application for </w:t>
            </w:r>
            <w:r w:rsidR="001A1FA0" w:rsidRPr="00122843">
              <w:rPr>
                <w:color w:val="000000"/>
              </w:rPr>
              <w:t>2023</w:t>
            </w:r>
            <w:r w:rsidRPr="00122843">
              <w:rPr>
                <w:color w:val="000000"/>
              </w:rPr>
              <w:t xml:space="preserve"> CDBG funds</w:t>
            </w:r>
            <w:proofErr w:type="gramStart"/>
            <w:r w:rsidRPr="00122843">
              <w:rPr>
                <w:color w:val="000000"/>
              </w:rPr>
              <w:t xml:space="preserve">.  </w:t>
            </w:r>
            <w:proofErr w:type="gramEnd"/>
          </w:p>
        </w:tc>
      </w:tr>
      <w:tr w:rsidR="003978D5" w:rsidRPr="00251D40" w14:paraId="0F7C2B54" w14:textId="77777777">
        <w:trPr>
          <w:cantSplit/>
        </w:trPr>
        <w:tc>
          <w:tcPr>
            <w:tcW w:w="0" w:type="auto"/>
            <w:vMerge w:val="restart"/>
          </w:tcPr>
          <w:p w14:paraId="3C4F5D0F" w14:textId="3A5E3F3F" w:rsidR="003978D5" w:rsidRPr="00122843" w:rsidRDefault="003978D5" w:rsidP="003978D5">
            <w:r w:rsidRPr="00122843">
              <w:rPr>
                <w:color w:val="000000"/>
              </w:rPr>
              <w:t>16</w:t>
            </w:r>
          </w:p>
        </w:tc>
        <w:tc>
          <w:tcPr>
            <w:tcW w:w="0" w:type="auto"/>
          </w:tcPr>
          <w:p w14:paraId="4BB1D03B" w14:textId="3591FA99" w:rsidR="003978D5" w:rsidRPr="00122843" w:rsidRDefault="003978D5" w:rsidP="003978D5">
            <w:pPr>
              <w:keepNext/>
              <w:spacing w:before="100" w:after="0"/>
              <w:rPr>
                <w:b/>
              </w:rPr>
            </w:pPr>
            <w:r w:rsidRPr="00122843">
              <w:rPr>
                <w:b/>
              </w:rPr>
              <w:t>Agency/Group/Organization</w:t>
            </w:r>
          </w:p>
        </w:tc>
        <w:tc>
          <w:tcPr>
            <w:tcW w:w="0" w:type="auto"/>
          </w:tcPr>
          <w:p w14:paraId="7F8E41B8" w14:textId="2AF86718" w:rsidR="003978D5" w:rsidRPr="00122843" w:rsidRDefault="003978D5" w:rsidP="003978D5">
            <w:pPr>
              <w:spacing w:before="100" w:after="0"/>
              <w:rPr>
                <w:color w:val="000000"/>
              </w:rPr>
            </w:pPr>
            <w:r w:rsidRPr="00122843">
              <w:rPr>
                <w:color w:val="000000"/>
              </w:rPr>
              <w:t>Harbour</w:t>
            </w:r>
          </w:p>
        </w:tc>
      </w:tr>
      <w:tr w:rsidR="003978D5" w:rsidRPr="00251D40" w14:paraId="41F75C40" w14:textId="77777777">
        <w:trPr>
          <w:cantSplit/>
        </w:trPr>
        <w:tc>
          <w:tcPr>
            <w:tcW w:w="0" w:type="auto"/>
            <w:vMerge/>
          </w:tcPr>
          <w:p w14:paraId="2996F62E" w14:textId="77777777" w:rsidR="003978D5" w:rsidRPr="00122843" w:rsidRDefault="003978D5" w:rsidP="003978D5"/>
        </w:tc>
        <w:tc>
          <w:tcPr>
            <w:tcW w:w="0" w:type="auto"/>
          </w:tcPr>
          <w:p w14:paraId="1F6F1330" w14:textId="20404825" w:rsidR="003978D5" w:rsidRPr="00122843" w:rsidRDefault="003978D5" w:rsidP="003978D5">
            <w:pPr>
              <w:keepNext/>
              <w:spacing w:before="100" w:after="0"/>
              <w:rPr>
                <w:b/>
              </w:rPr>
            </w:pPr>
            <w:r w:rsidRPr="00122843">
              <w:rPr>
                <w:b/>
              </w:rPr>
              <w:t>Agency/Group/Organization Type</w:t>
            </w:r>
          </w:p>
        </w:tc>
        <w:tc>
          <w:tcPr>
            <w:tcW w:w="0" w:type="auto"/>
          </w:tcPr>
          <w:p w14:paraId="033FCF10" w14:textId="7D456669" w:rsidR="003978D5" w:rsidRPr="00122843" w:rsidRDefault="003978D5" w:rsidP="003978D5">
            <w:pPr>
              <w:spacing w:before="100" w:after="0"/>
              <w:rPr>
                <w:color w:val="000000"/>
              </w:rPr>
            </w:pPr>
            <w:r w:rsidRPr="00122843">
              <w:rPr>
                <w:color w:val="000000"/>
              </w:rPr>
              <w:t>Services - Housing</w:t>
            </w:r>
            <w:r w:rsidRPr="00122843">
              <w:rPr>
                <w:color w:val="000000"/>
              </w:rPr>
              <w:br/>
              <w:t>Services-homeless</w:t>
            </w:r>
          </w:p>
        </w:tc>
      </w:tr>
      <w:tr w:rsidR="003978D5" w:rsidRPr="00251D40" w14:paraId="5B6F8B24" w14:textId="77777777">
        <w:trPr>
          <w:cantSplit/>
        </w:trPr>
        <w:tc>
          <w:tcPr>
            <w:tcW w:w="0" w:type="auto"/>
            <w:vMerge/>
          </w:tcPr>
          <w:p w14:paraId="499AC903" w14:textId="77777777" w:rsidR="003978D5" w:rsidRPr="00122843" w:rsidRDefault="003978D5" w:rsidP="003978D5"/>
        </w:tc>
        <w:tc>
          <w:tcPr>
            <w:tcW w:w="0" w:type="auto"/>
          </w:tcPr>
          <w:p w14:paraId="521E46B0" w14:textId="266B6E1F" w:rsidR="003978D5" w:rsidRPr="00122843" w:rsidRDefault="003978D5" w:rsidP="003978D5">
            <w:pPr>
              <w:keepNext/>
              <w:spacing w:before="100" w:after="0"/>
              <w:rPr>
                <w:b/>
              </w:rPr>
            </w:pPr>
            <w:r w:rsidRPr="00122843">
              <w:rPr>
                <w:b/>
              </w:rPr>
              <w:t xml:space="preserve">What section of the Plan </w:t>
            </w:r>
            <w:proofErr w:type="gramStart"/>
            <w:r w:rsidRPr="00122843">
              <w:rPr>
                <w:b/>
              </w:rPr>
              <w:t>was addressed</w:t>
            </w:r>
            <w:proofErr w:type="gramEnd"/>
            <w:r w:rsidRPr="00122843">
              <w:rPr>
                <w:b/>
              </w:rPr>
              <w:t xml:space="preserve"> by Consultation?</w:t>
            </w:r>
          </w:p>
        </w:tc>
        <w:tc>
          <w:tcPr>
            <w:tcW w:w="0" w:type="auto"/>
          </w:tcPr>
          <w:p w14:paraId="6E8ABC87" w14:textId="3BC3320C" w:rsidR="003978D5" w:rsidRPr="00122843" w:rsidRDefault="001A1FA0" w:rsidP="003978D5">
            <w:pPr>
              <w:spacing w:before="100" w:after="0"/>
              <w:rPr>
                <w:color w:val="000000"/>
              </w:rPr>
            </w:pPr>
            <w:r w:rsidRPr="00122843">
              <w:rPr>
                <w:color w:val="000000"/>
              </w:rPr>
              <w:t>2023</w:t>
            </w:r>
            <w:r w:rsidR="003978D5" w:rsidRPr="00122843">
              <w:rPr>
                <w:color w:val="000000"/>
              </w:rPr>
              <w:t xml:space="preserve"> Action Plan</w:t>
            </w:r>
          </w:p>
        </w:tc>
      </w:tr>
      <w:tr w:rsidR="003978D5" w:rsidRPr="00251D40" w14:paraId="71242185" w14:textId="77777777">
        <w:trPr>
          <w:cantSplit/>
        </w:trPr>
        <w:tc>
          <w:tcPr>
            <w:tcW w:w="0" w:type="auto"/>
            <w:vMerge/>
          </w:tcPr>
          <w:p w14:paraId="6139C6E8" w14:textId="77777777" w:rsidR="003978D5" w:rsidRPr="00122843" w:rsidRDefault="003978D5" w:rsidP="003978D5"/>
        </w:tc>
        <w:tc>
          <w:tcPr>
            <w:tcW w:w="0" w:type="auto"/>
          </w:tcPr>
          <w:p w14:paraId="0090A287" w14:textId="1365742F" w:rsidR="003978D5" w:rsidRPr="00122843" w:rsidRDefault="003978D5" w:rsidP="003978D5">
            <w:pPr>
              <w:keepNext/>
              <w:spacing w:before="100" w:after="0"/>
              <w:rPr>
                <w:b/>
              </w:rPr>
            </w:pPr>
            <w:r w:rsidRPr="00122843">
              <w:rPr>
                <w:b/>
              </w:rPr>
              <w:t xml:space="preserve">Briefly describe how the Agency/Group/Organization </w:t>
            </w:r>
            <w:proofErr w:type="gramStart"/>
            <w:r w:rsidRPr="00122843">
              <w:rPr>
                <w:b/>
              </w:rPr>
              <w:t>was consulted</w:t>
            </w:r>
            <w:proofErr w:type="gramEnd"/>
            <w:r w:rsidRPr="00122843">
              <w:rPr>
                <w:b/>
              </w:rPr>
              <w:t>. What are the anticipated outcomes of the consultation or areas for improved coordination?</w:t>
            </w:r>
          </w:p>
        </w:tc>
        <w:tc>
          <w:tcPr>
            <w:tcW w:w="0" w:type="auto"/>
          </w:tcPr>
          <w:p w14:paraId="47B7CC44" w14:textId="709BF8B1" w:rsidR="003978D5" w:rsidRPr="00122843" w:rsidRDefault="003978D5" w:rsidP="003978D5">
            <w:pPr>
              <w:spacing w:before="100" w:after="0"/>
              <w:rPr>
                <w:color w:val="000000"/>
              </w:rPr>
            </w:pPr>
            <w:r w:rsidRPr="00122843">
              <w:rPr>
                <w:color w:val="000000"/>
              </w:rPr>
              <w:t xml:space="preserve">The Harbour submitted a </w:t>
            </w:r>
            <w:r w:rsidR="001A1FA0" w:rsidRPr="00122843">
              <w:rPr>
                <w:color w:val="000000"/>
              </w:rPr>
              <w:t>2023</w:t>
            </w:r>
            <w:r w:rsidRPr="00122843">
              <w:rPr>
                <w:color w:val="000000"/>
              </w:rPr>
              <w:t xml:space="preserve"> application for renovations to their transitional home</w:t>
            </w:r>
            <w:proofErr w:type="gramStart"/>
            <w:r w:rsidRPr="00122843">
              <w:rPr>
                <w:color w:val="000000"/>
              </w:rPr>
              <w:t xml:space="preserve">.  </w:t>
            </w:r>
            <w:proofErr w:type="gramEnd"/>
          </w:p>
        </w:tc>
      </w:tr>
      <w:tr w:rsidR="003978D5" w:rsidRPr="00251D40" w14:paraId="3E0F73B1" w14:textId="77777777">
        <w:trPr>
          <w:cantSplit/>
        </w:trPr>
        <w:tc>
          <w:tcPr>
            <w:tcW w:w="0" w:type="auto"/>
            <w:vMerge w:val="restart"/>
          </w:tcPr>
          <w:p w14:paraId="5FCFACAE" w14:textId="1F9FF4A6" w:rsidR="003978D5" w:rsidRPr="007B5044" w:rsidRDefault="003978D5" w:rsidP="003978D5">
            <w:r w:rsidRPr="007B5044">
              <w:t>17</w:t>
            </w:r>
          </w:p>
        </w:tc>
        <w:tc>
          <w:tcPr>
            <w:tcW w:w="0" w:type="auto"/>
          </w:tcPr>
          <w:p w14:paraId="3D206B60" w14:textId="23E666D7" w:rsidR="003978D5" w:rsidRPr="007B5044" w:rsidRDefault="003978D5" w:rsidP="003978D5">
            <w:pPr>
              <w:keepNext/>
              <w:spacing w:before="100" w:after="0"/>
              <w:rPr>
                <w:b/>
              </w:rPr>
            </w:pPr>
            <w:r w:rsidRPr="007B5044">
              <w:rPr>
                <w:b/>
              </w:rPr>
              <w:t>Agency/Group/Organization</w:t>
            </w:r>
          </w:p>
        </w:tc>
        <w:tc>
          <w:tcPr>
            <w:tcW w:w="0" w:type="auto"/>
          </w:tcPr>
          <w:p w14:paraId="1FC40563" w14:textId="366E8845" w:rsidR="003978D5" w:rsidRPr="007B5044" w:rsidRDefault="00122843" w:rsidP="003978D5">
            <w:pPr>
              <w:spacing w:before="100" w:after="0"/>
              <w:rPr>
                <w:color w:val="000000"/>
              </w:rPr>
            </w:pPr>
            <w:r w:rsidRPr="007B5044">
              <w:rPr>
                <w:color w:val="000000"/>
              </w:rPr>
              <w:t>Big Barn Preschool</w:t>
            </w:r>
          </w:p>
        </w:tc>
      </w:tr>
      <w:tr w:rsidR="003978D5" w:rsidRPr="00251D40" w14:paraId="50A1DF0B" w14:textId="77777777">
        <w:trPr>
          <w:cantSplit/>
        </w:trPr>
        <w:tc>
          <w:tcPr>
            <w:tcW w:w="0" w:type="auto"/>
            <w:vMerge/>
          </w:tcPr>
          <w:p w14:paraId="71D62723" w14:textId="77777777" w:rsidR="003978D5" w:rsidRPr="007B5044" w:rsidRDefault="003978D5" w:rsidP="003978D5"/>
        </w:tc>
        <w:tc>
          <w:tcPr>
            <w:tcW w:w="0" w:type="auto"/>
          </w:tcPr>
          <w:p w14:paraId="3FA861C0" w14:textId="0DC61E8A" w:rsidR="003978D5" w:rsidRPr="007B5044" w:rsidRDefault="003978D5" w:rsidP="003978D5">
            <w:pPr>
              <w:keepNext/>
              <w:spacing w:before="100" w:after="0"/>
              <w:rPr>
                <w:b/>
              </w:rPr>
            </w:pPr>
            <w:r w:rsidRPr="007B5044">
              <w:rPr>
                <w:b/>
              </w:rPr>
              <w:t>Agency/Group/Organization Type</w:t>
            </w:r>
          </w:p>
        </w:tc>
        <w:tc>
          <w:tcPr>
            <w:tcW w:w="0" w:type="auto"/>
          </w:tcPr>
          <w:p w14:paraId="39BADC4A" w14:textId="39CC10CA" w:rsidR="003978D5" w:rsidRPr="007B5044" w:rsidRDefault="003978D5" w:rsidP="003978D5">
            <w:pPr>
              <w:spacing w:before="100" w:after="0"/>
              <w:rPr>
                <w:color w:val="000000"/>
              </w:rPr>
            </w:pPr>
            <w:r w:rsidRPr="007B5044">
              <w:rPr>
                <w:color w:val="000000"/>
              </w:rPr>
              <w:t xml:space="preserve">Services – </w:t>
            </w:r>
            <w:r w:rsidR="007B5044" w:rsidRPr="007B5044">
              <w:rPr>
                <w:color w:val="000000"/>
              </w:rPr>
              <w:t>Childcare</w:t>
            </w:r>
          </w:p>
        </w:tc>
      </w:tr>
      <w:tr w:rsidR="003978D5" w:rsidRPr="00251D40" w14:paraId="2D62052C" w14:textId="77777777">
        <w:trPr>
          <w:cantSplit/>
        </w:trPr>
        <w:tc>
          <w:tcPr>
            <w:tcW w:w="0" w:type="auto"/>
            <w:vMerge/>
          </w:tcPr>
          <w:p w14:paraId="6CF692DE" w14:textId="77777777" w:rsidR="003978D5" w:rsidRPr="007B5044" w:rsidRDefault="003978D5" w:rsidP="003978D5"/>
        </w:tc>
        <w:tc>
          <w:tcPr>
            <w:tcW w:w="0" w:type="auto"/>
          </w:tcPr>
          <w:p w14:paraId="4A6D41BD" w14:textId="60F681FF" w:rsidR="003978D5" w:rsidRPr="007B5044" w:rsidRDefault="003978D5" w:rsidP="003978D5">
            <w:pPr>
              <w:keepNext/>
              <w:spacing w:before="100" w:after="0"/>
              <w:rPr>
                <w:b/>
              </w:rPr>
            </w:pPr>
            <w:r w:rsidRPr="007B5044">
              <w:rPr>
                <w:b/>
              </w:rPr>
              <w:t xml:space="preserve">What section of the Plan </w:t>
            </w:r>
            <w:proofErr w:type="gramStart"/>
            <w:r w:rsidRPr="007B5044">
              <w:rPr>
                <w:b/>
              </w:rPr>
              <w:t>was addressed</w:t>
            </w:r>
            <w:proofErr w:type="gramEnd"/>
            <w:r w:rsidRPr="007B5044">
              <w:rPr>
                <w:b/>
              </w:rPr>
              <w:t xml:space="preserve"> by Consultation?</w:t>
            </w:r>
          </w:p>
        </w:tc>
        <w:tc>
          <w:tcPr>
            <w:tcW w:w="0" w:type="auto"/>
          </w:tcPr>
          <w:p w14:paraId="5C7FC97F" w14:textId="6B3057C0" w:rsidR="003978D5" w:rsidRPr="007B5044" w:rsidRDefault="001A1FA0" w:rsidP="003978D5">
            <w:pPr>
              <w:spacing w:before="100" w:after="0"/>
              <w:rPr>
                <w:color w:val="000000"/>
              </w:rPr>
            </w:pPr>
            <w:r w:rsidRPr="007B5044">
              <w:rPr>
                <w:color w:val="000000"/>
              </w:rPr>
              <w:t>2023</w:t>
            </w:r>
            <w:r w:rsidR="003978D5" w:rsidRPr="007B5044">
              <w:rPr>
                <w:color w:val="000000"/>
              </w:rPr>
              <w:t xml:space="preserve"> Action Plan</w:t>
            </w:r>
          </w:p>
        </w:tc>
      </w:tr>
      <w:tr w:rsidR="003978D5" w:rsidRPr="00251D40" w14:paraId="4CA38081" w14:textId="77777777">
        <w:trPr>
          <w:cantSplit/>
        </w:trPr>
        <w:tc>
          <w:tcPr>
            <w:tcW w:w="0" w:type="auto"/>
            <w:vMerge/>
          </w:tcPr>
          <w:p w14:paraId="246D4260" w14:textId="77777777" w:rsidR="003978D5" w:rsidRPr="007B5044" w:rsidRDefault="003978D5" w:rsidP="003978D5"/>
        </w:tc>
        <w:tc>
          <w:tcPr>
            <w:tcW w:w="0" w:type="auto"/>
          </w:tcPr>
          <w:p w14:paraId="0E982B1A" w14:textId="73BF3A58" w:rsidR="003978D5" w:rsidRPr="007B5044" w:rsidRDefault="003978D5" w:rsidP="003978D5">
            <w:pPr>
              <w:keepNext/>
              <w:spacing w:before="100" w:after="0"/>
              <w:rPr>
                <w:b/>
              </w:rPr>
            </w:pPr>
            <w:r w:rsidRPr="007B5044">
              <w:rPr>
                <w:b/>
              </w:rPr>
              <w:t xml:space="preserve">Briefly describe how the Agency/Group/Organization </w:t>
            </w:r>
            <w:proofErr w:type="gramStart"/>
            <w:r w:rsidRPr="007B5044">
              <w:rPr>
                <w:b/>
              </w:rPr>
              <w:t>was consulted</w:t>
            </w:r>
            <w:proofErr w:type="gramEnd"/>
            <w:r w:rsidRPr="007B5044">
              <w:rPr>
                <w:b/>
              </w:rPr>
              <w:t>. What are the anticipated outcomes of the consultation or areas for improved coordination?</w:t>
            </w:r>
          </w:p>
        </w:tc>
        <w:tc>
          <w:tcPr>
            <w:tcW w:w="0" w:type="auto"/>
          </w:tcPr>
          <w:p w14:paraId="7EBA5032" w14:textId="0A96DA76" w:rsidR="003978D5" w:rsidRPr="007B5044" w:rsidRDefault="007B5044" w:rsidP="003978D5">
            <w:pPr>
              <w:spacing w:before="100" w:after="0"/>
              <w:rPr>
                <w:color w:val="000000"/>
              </w:rPr>
            </w:pPr>
            <w:r w:rsidRPr="007B5044">
              <w:rPr>
                <w:color w:val="000000"/>
              </w:rPr>
              <w:t xml:space="preserve">Big Barn Preschool </w:t>
            </w:r>
            <w:r w:rsidR="003978D5" w:rsidRPr="007B5044">
              <w:rPr>
                <w:color w:val="000000"/>
              </w:rPr>
              <w:t xml:space="preserve">submitted a public service application for </w:t>
            </w:r>
            <w:r w:rsidR="001A1FA0" w:rsidRPr="007B5044">
              <w:rPr>
                <w:color w:val="000000"/>
              </w:rPr>
              <w:t>2023</w:t>
            </w:r>
            <w:r w:rsidR="003978D5" w:rsidRPr="007B5044">
              <w:rPr>
                <w:color w:val="000000"/>
              </w:rPr>
              <w:t xml:space="preserve"> CDBG funds</w:t>
            </w:r>
            <w:proofErr w:type="gramStart"/>
            <w:r w:rsidR="003978D5" w:rsidRPr="007B5044">
              <w:rPr>
                <w:color w:val="000000"/>
              </w:rPr>
              <w:t xml:space="preserve">.  </w:t>
            </w:r>
            <w:proofErr w:type="gramEnd"/>
          </w:p>
        </w:tc>
      </w:tr>
      <w:tr w:rsidR="000E7E88" w:rsidRPr="00251D40" w14:paraId="31927148" w14:textId="77777777">
        <w:trPr>
          <w:cantSplit/>
        </w:trPr>
        <w:tc>
          <w:tcPr>
            <w:tcW w:w="0" w:type="auto"/>
            <w:vMerge w:val="restart"/>
          </w:tcPr>
          <w:p w14:paraId="1ADEB4AB" w14:textId="69A63F67" w:rsidR="000E7E88" w:rsidRPr="007B5044" w:rsidRDefault="000E7E88" w:rsidP="000E7E88">
            <w:r w:rsidRPr="007B5044">
              <w:lastRenderedPageBreak/>
              <w:t>18</w:t>
            </w:r>
          </w:p>
        </w:tc>
        <w:tc>
          <w:tcPr>
            <w:tcW w:w="0" w:type="auto"/>
          </w:tcPr>
          <w:p w14:paraId="6CC5BCFD" w14:textId="0B502418" w:rsidR="000E7E88" w:rsidRPr="007B5044" w:rsidRDefault="000E7E88" w:rsidP="000E7E88">
            <w:pPr>
              <w:keepNext/>
              <w:spacing w:before="100" w:after="0"/>
              <w:rPr>
                <w:b/>
              </w:rPr>
            </w:pPr>
            <w:r w:rsidRPr="007B5044">
              <w:rPr>
                <w:b/>
              </w:rPr>
              <w:t>Agency/Group/Organization</w:t>
            </w:r>
          </w:p>
        </w:tc>
        <w:tc>
          <w:tcPr>
            <w:tcW w:w="0" w:type="auto"/>
          </w:tcPr>
          <w:p w14:paraId="78F030F0" w14:textId="0A1FA608" w:rsidR="000E7E88" w:rsidRPr="007B5044" w:rsidRDefault="000E7E88" w:rsidP="000E7E88">
            <w:pPr>
              <w:spacing w:before="100" w:after="0"/>
              <w:rPr>
                <w:color w:val="000000"/>
              </w:rPr>
            </w:pPr>
            <w:r w:rsidRPr="007B5044">
              <w:rPr>
                <w:color w:val="000000"/>
              </w:rPr>
              <w:t>Clearbrook</w:t>
            </w:r>
          </w:p>
        </w:tc>
      </w:tr>
      <w:tr w:rsidR="000E7E88" w:rsidRPr="00251D40" w14:paraId="6D2F503F" w14:textId="77777777">
        <w:trPr>
          <w:cantSplit/>
        </w:trPr>
        <w:tc>
          <w:tcPr>
            <w:tcW w:w="0" w:type="auto"/>
            <w:vMerge/>
          </w:tcPr>
          <w:p w14:paraId="5A10A801" w14:textId="77777777" w:rsidR="000E7E88" w:rsidRPr="007B5044" w:rsidRDefault="000E7E88" w:rsidP="000E7E88"/>
        </w:tc>
        <w:tc>
          <w:tcPr>
            <w:tcW w:w="0" w:type="auto"/>
          </w:tcPr>
          <w:p w14:paraId="4C0A07D4" w14:textId="45633D58" w:rsidR="000E7E88" w:rsidRPr="007B5044" w:rsidRDefault="000E7E88" w:rsidP="000E7E88">
            <w:pPr>
              <w:keepNext/>
              <w:spacing w:before="100" w:after="0"/>
              <w:rPr>
                <w:b/>
              </w:rPr>
            </w:pPr>
            <w:r w:rsidRPr="007B5044">
              <w:rPr>
                <w:b/>
              </w:rPr>
              <w:t>Agency/Group/Organization Type</w:t>
            </w:r>
          </w:p>
        </w:tc>
        <w:tc>
          <w:tcPr>
            <w:tcW w:w="0" w:type="auto"/>
          </w:tcPr>
          <w:p w14:paraId="37DB2536" w14:textId="0E463232" w:rsidR="000E7E88" w:rsidRPr="007B5044" w:rsidRDefault="000E7E88" w:rsidP="000E7E88">
            <w:pPr>
              <w:spacing w:before="100" w:after="0"/>
              <w:rPr>
                <w:color w:val="000000"/>
              </w:rPr>
            </w:pPr>
            <w:r w:rsidRPr="007B5044">
              <w:rPr>
                <w:color w:val="000000"/>
              </w:rPr>
              <w:t>Services-Persons with Disabilities</w:t>
            </w:r>
          </w:p>
        </w:tc>
      </w:tr>
      <w:tr w:rsidR="000E7E88" w:rsidRPr="00251D40" w14:paraId="795ABE70" w14:textId="77777777">
        <w:trPr>
          <w:cantSplit/>
        </w:trPr>
        <w:tc>
          <w:tcPr>
            <w:tcW w:w="0" w:type="auto"/>
            <w:vMerge/>
          </w:tcPr>
          <w:p w14:paraId="4B26739A" w14:textId="77777777" w:rsidR="000E7E88" w:rsidRPr="007B5044" w:rsidRDefault="000E7E88" w:rsidP="000E7E88"/>
        </w:tc>
        <w:tc>
          <w:tcPr>
            <w:tcW w:w="0" w:type="auto"/>
          </w:tcPr>
          <w:p w14:paraId="1D2DB862" w14:textId="1604434A" w:rsidR="000E7E88" w:rsidRPr="007B5044" w:rsidRDefault="000E7E88" w:rsidP="000E7E88">
            <w:pPr>
              <w:keepNext/>
              <w:spacing w:before="100" w:after="0"/>
              <w:rPr>
                <w:b/>
              </w:rPr>
            </w:pPr>
            <w:r w:rsidRPr="007B5044">
              <w:rPr>
                <w:b/>
              </w:rPr>
              <w:t xml:space="preserve">What section of the Plan </w:t>
            </w:r>
            <w:proofErr w:type="gramStart"/>
            <w:r w:rsidRPr="007B5044">
              <w:rPr>
                <w:b/>
              </w:rPr>
              <w:t>was addressed</w:t>
            </w:r>
            <w:proofErr w:type="gramEnd"/>
            <w:r w:rsidRPr="007B5044">
              <w:rPr>
                <w:b/>
              </w:rPr>
              <w:t xml:space="preserve"> by Consultation?</w:t>
            </w:r>
          </w:p>
        </w:tc>
        <w:tc>
          <w:tcPr>
            <w:tcW w:w="0" w:type="auto"/>
          </w:tcPr>
          <w:p w14:paraId="7E074E7B" w14:textId="01ECE91C" w:rsidR="000E7E88" w:rsidRPr="007B5044" w:rsidRDefault="001A1FA0" w:rsidP="000E7E88">
            <w:pPr>
              <w:spacing w:before="100" w:after="0"/>
              <w:rPr>
                <w:color w:val="000000"/>
              </w:rPr>
            </w:pPr>
            <w:r w:rsidRPr="007B5044">
              <w:rPr>
                <w:color w:val="000000"/>
              </w:rPr>
              <w:t>2023</w:t>
            </w:r>
            <w:r w:rsidR="000E7E88" w:rsidRPr="007B5044">
              <w:rPr>
                <w:color w:val="000000"/>
              </w:rPr>
              <w:t xml:space="preserve"> Action Plan</w:t>
            </w:r>
          </w:p>
        </w:tc>
      </w:tr>
      <w:tr w:rsidR="000E7E88" w:rsidRPr="00251D40" w14:paraId="4610C162" w14:textId="77777777">
        <w:trPr>
          <w:cantSplit/>
        </w:trPr>
        <w:tc>
          <w:tcPr>
            <w:tcW w:w="0" w:type="auto"/>
            <w:vMerge/>
          </w:tcPr>
          <w:p w14:paraId="2948D556" w14:textId="77777777" w:rsidR="000E7E88" w:rsidRPr="007B5044" w:rsidRDefault="000E7E88" w:rsidP="000E7E88"/>
        </w:tc>
        <w:tc>
          <w:tcPr>
            <w:tcW w:w="0" w:type="auto"/>
          </w:tcPr>
          <w:p w14:paraId="6A2D0773" w14:textId="65936337" w:rsidR="000E7E88" w:rsidRPr="007B5044" w:rsidRDefault="000E7E88" w:rsidP="000E7E88">
            <w:pPr>
              <w:keepNext/>
              <w:spacing w:before="100" w:after="0"/>
              <w:rPr>
                <w:b/>
              </w:rPr>
            </w:pPr>
            <w:r w:rsidRPr="007B5044">
              <w:rPr>
                <w:b/>
              </w:rPr>
              <w:t xml:space="preserve">Briefly describe how the Agency/Group/Organization </w:t>
            </w:r>
            <w:proofErr w:type="gramStart"/>
            <w:r w:rsidRPr="007B5044">
              <w:rPr>
                <w:b/>
              </w:rPr>
              <w:t>was consulted</w:t>
            </w:r>
            <w:proofErr w:type="gramEnd"/>
            <w:r w:rsidRPr="007B5044">
              <w:rPr>
                <w:b/>
              </w:rPr>
              <w:t>. What are the anticipated outcomes of the consultation or areas for improved coordination?</w:t>
            </w:r>
          </w:p>
        </w:tc>
        <w:tc>
          <w:tcPr>
            <w:tcW w:w="0" w:type="auto"/>
          </w:tcPr>
          <w:p w14:paraId="5C83C45B" w14:textId="338E3CA5" w:rsidR="000E7E88" w:rsidRPr="007B5044" w:rsidRDefault="000E7E88" w:rsidP="000E7E88">
            <w:pPr>
              <w:spacing w:before="100" w:after="0"/>
              <w:rPr>
                <w:color w:val="000000"/>
              </w:rPr>
            </w:pPr>
            <w:r w:rsidRPr="007B5044">
              <w:rPr>
                <w:color w:val="000000"/>
              </w:rPr>
              <w:t xml:space="preserve">Clearbrook </w:t>
            </w:r>
            <w:proofErr w:type="gramStart"/>
            <w:r w:rsidRPr="007B5044">
              <w:rPr>
                <w:color w:val="000000"/>
              </w:rPr>
              <w:t>submitted an application</w:t>
            </w:r>
            <w:proofErr w:type="gramEnd"/>
            <w:r w:rsidRPr="007B5044">
              <w:rPr>
                <w:color w:val="000000"/>
              </w:rPr>
              <w:t xml:space="preserve"> for </w:t>
            </w:r>
            <w:r w:rsidR="001A1FA0" w:rsidRPr="007B5044">
              <w:rPr>
                <w:color w:val="000000"/>
              </w:rPr>
              <w:t>2023</w:t>
            </w:r>
            <w:r w:rsidRPr="007B5044">
              <w:rPr>
                <w:color w:val="000000"/>
              </w:rPr>
              <w:t xml:space="preserve"> CDBG funds.  </w:t>
            </w:r>
          </w:p>
        </w:tc>
      </w:tr>
    </w:tbl>
    <w:p w14:paraId="55D52142" w14:textId="77777777" w:rsidR="00B02DEF" w:rsidRPr="007B5044" w:rsidRDefault="00B02DEF"/>
    <w:p w14:paraId="55D52143" w14:textId="77777777" w:rsidR="00B02DEF" w:rsidRPr="007B5044" w:rsidRDefault="001B6AD3">
      <w:pPr>
        <w:rPr>
          <w:b/>
          <w:sz w:val="24"/>
          <w:szCs w:val="24"/>
        </w:rPr>
      </w:pPr>
      <w:r w:rsidRPr="007B5044">
        <w:rPr>
          <w:b/>
          <w:sz w:val="24"/>
          <w:szCs w:val="24"/>
        </w:rPr>
        <w:t xml:space="preserve">Identify any Agency Types not consulted and provide rationale for not </w:t>
      </w:r>
      <w:proofErr w:type="gramStart"/>
      <w:r w:rsidRPr="007B5044">
        <w:rPr>
          <w:b/>
          <w:sz w:val="24"/>
          <w:szCs w:val="24"/>
        </w:rPr>
        <w:t>consulting</w:t>
      </w:r>
      <w:proofErr w:type="gramEnd"/>
    </w:p>
    <w:p w14:paraId="55D52144" w14:textId="5B6DBDBD" w:rsidR="00B02DEF" w:rsidRPr="007B5044" w:rsidRDefault="001B6AD3">
      <w:pPr>
        <w:spacing w:beforeAutospacing="1" w:afterAutospacing="1"/>
        <w:rPr>
          <w:rFonts w:cs="Arial"/>
        </w:rPr>
      </w:pPr>
      <w:r w:rsidRPr="007B5044">
        <w:rPr>
          <w:rFonts w:cs="Arial"/>
        </w:rPr>
        <w:t>The Village mailed applications to various public service agencies that have shown a current or past interest in CDBG funding</w:t>
      </w:r>
      <w:proofErr w:type="gramStart"/>
      <w:r w:rsidRPr="007B5044">
        <w:rPr>
          <w:rFonts w:cs="Arial"/>
        </w:rPr>
        <w:t>.  Some</w:t>
      </w:r>
      <w:proofErr w:type="gramEnd"/>
      <w:r w:rsidRPr="007B5044">
        <w:rPr>
          <w:rFonts w:cs="Arial"/>
        </w:rPr>
        <w:t xml:space="preserve"> agencies opted not to apply or participate in the process. </w:t>
      </w:r>
    </w:p>
    <w:p w14:paraId="55D52145" w14:textId="77777777" w:rsidR="00B02DEF" w:rsidRPr="00251D40" w:rsidRDefault="00B02DEF">
      <w:pPr>
        <w:rPr>
          <w:rFonts w:cs="Arial"/>
          <w:highlight w:val="yellow"/>
        </w:rPr>
      </w:pPr>
    </w:p>
    <w:p w14:paraId="55D52146" w14:textId="77777777" w:rsidR="00B02DEF" w:rsidRPr="007B5044" w:rsidRDefault="001B6AD3">
      <w:pPr>
        <w:keepNext/>
        <w:rPr>
          <w:b/>
          <w:sz w:val="24"/>
          <w:szCs w:val="24"/>
        </w:rPr>
      </w:pPr>
      <w:r w:rsidRPr="007B5044">
        <w:rPr>
          <w:b/>
          <w:sz w:val="24"/>
          <w:szCs w:val="24"/>
        </w:rPr>
        <w:t xml:space="preserve">Other local/regional/state/federal planning efforts considered when preparing the </w:t>
      </w:r>
      <w:proofErr w:type="gramStart"/>
      <w:r w:rsidRPr="007B5044">
        <w:rPr>
          <w:b/>
          <w:sz w:val="24"/>
          <w:szCs w:val="24"/>
        </w:rPr>
        <w:t>Plan</w:t>
      </w:r>
      <w:proofErr w:type="gram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790"/>
        <w:gridCol w:w="8248"/>
      </w:tblGrid>
      <w:tr w:rsidR="00B02DEF" w:rsidRPr="007B5044" w14:paraId="55D5214A" w14:textId="77777777">
        <w:trPr>
          <w:cantSplit/>
          <w:tblHeader/>
        </w:trPr>
        <w:tc>
          <w:tcPr>
            <w:tcW w:w="3192" w:type="dxa"/>
          </w:tcPr>
          <w:p w14:paraId="55D52147" w14:textId="77777777" w:rsidR="00B02DEF" w:rsidRPr="007B5044" w:rsidRDefault="001B6AD3">
            <w:pPr>
              <w:keepNext/>
              <w:widowControl w:val="0"/>
              <w:spacing w:after="0" w:line="240" w:lineRule="auto"/>
              <w:jc w:val="center"/>
              <w:rPr>
                <w:b/>
                <w:bCs/>
              </w:rPr>
            </w:pPr>
            <w:r w:rsidRPr="007B5044">
              <w:rPr>
                <w:b/>
                <w:bCs/>
              </w:rPr>
              <w:t>Name of Plan</w:t>
            </w:r>
          </w:p>
        </w:tc>
        <w:tc>
          <w:tcPr>
            <w:tcW w:w="3192" w:type="dxa"/>
          </w:tcPr>
          <w:p w14:paraId="55D52148" w14:textId="77777777" w:rsidR="00B02DEF" w:rsidRPr="007B5044" w:rsidRDefault="001B6AD3">
            <w:pPr>
              <w:spacing w:after="0" w:line="240" w:lineRule="auto"/>
              <w:jc w:val="center"/>
              <w:rPr>
                <w:b/>
                <w:bCs/>
              </w:rPr>
            </w:pPr>
            <w:r w:rsidRPr="007B5044">
              <w:rPr>
                <w:b/>
                <w:bCs/>
              </w:rPr>
              <w:t>Lead Organization</w:t>
            </w:r>
          </w:p>
        </w:tc>
        <w:tc>
          <w:tcPr>
            <w:tcW w:w="3192" w:type="dxa"/>
          </w:tcPr>
          <w:p w14:paraId="55D52149" w14:textId="77777777" w:rsidR="00B02DEF" w:rsidRPr="007B5044" w:rsidRDefault="001B6AD3">
            <w:pPr>
              <w:keepNext/>
              <w:widowControl w:val="0"/>
              <w:spacing w:after="0" w:line="240" w:lineRule="auto"/>
              <w:jc w:val="center"/>
              <w:rPr>
                <w:b/>
                <w:bCs/>
              </w:rPr>
            </w:pPr>
            <w:r w:rsidRPr="007B5044">
              <w:rPr>
                <w:b/>
                <w:bCs/>
              </w:rPr>
              <w:t>How do the goals of your Strategic Plan overlap with the goals of each plan?</w:t>
            </w:r>
          </w:p>
        </w:tc>
      </w:tr>
      <w:tr w:rsidR="00B02DEF" w:rsidRPr="007B5044" w14:paraId="55D5214E" w14:textId="77777777">
        <w:trPr>
          <w:cantSplit/>
        </w:trPr>
        <w:tc>
          <w:tcPr>
            <w:tcW w:w="0" w:type="auto"/>
            <w:vAlign w:val="center"/>
          </w:tcPr>
          <w:p w14:paraId="55D5214B" w14:textId="77777777" w:rsidR="00B02DEF" w:rsidRPr="007B5044" w:rsidRDefault="001B6AD3">
            <w:pPr>
              <w:spacing w:beforeAutospacing="1" w:afterAutospacing="1"/>
            </w:pPr>
            <w:r w:rsidRPr="007B5044">
              <w:rPr>
                <w:color w:val="000000"/>
              </w:rPr>
              <w:t>Continuum of Care</w:t>
            </w:r>
          </w:p>
        </w:tc>
        <w:tc>
          <w:tcPr>
            <w:tcW w:w="0" w:type="auto"/>
            <w:vAlign w:val="center"/>
          </w:tcPr>
          <w:p w14:paraId="55D5214C" w14:textId="77777777" w:rsidR="00B02DEF" w:rsidRPr="007B5044" w:rsidRDefault="001B6AD3">
            <w:pPr>
              <w:spacing w:beforeAutospacing="1" w:afterAutospacing="1"/>
            </w:pPr>
            <w:r w:rsidRPr="007B5044">
              <w:rPr>
                <w:color w:val="000000"/>
              </w:rPr>
              <w:t>Alliance to End Homelessness in Suburban Cook County</w:t>
            </w:r>
          </w:p>
        </w:tc>
        <w:tc>
          <w:tcPr>
            <w:tcW w:w="0" w:type="auto"/>
            <w:vAlign w:val="center"/>
          </w:tcPr>
          <w:p w14:paraId="55D5214D" w14:textId="3ABFD06A" w:rsidR="00B02DEF" w:rsidRPr="007B5044" w:rsidRDefault="001B6AD3">
            <w:pPr>
              <w:spacing w:beforeAutospacing="1" w:afterAutospacing="1"/>
            </w:pPr>
            <w:r w:rsidRPr="007B5044">
              <w:rPr>
                <w:color w:val="000000"/>
              </w:rPr>
              <w:t>As part of the Five-Year Plan, the Village has identified Homelessness and Continuum of Care as a priority</w:t>
            </w:r>
            <w:proofErr w:type="gramStart"/>
            <w:r w:rsidRPr="007B5044">
              <w:rPr>
                <w:color w:val="000000"/>
              </w:rPr>
              <w:t xml:space="preserve">.  </w:t>
            </w:r>
            <w:proofErr w:type="gramEnd"/>
            <w:r w:rsidRPr="007B5044">
              <w:rPr>
                <w:color w:val="000000"/>
              </w:rPr>
              <w:t>The Village will continue to provide CDBG funds to public service agencies that provide homeless and continuum services</w:t>
            </w:r>
            <w:proofErr w:type="gramStart"/>
            <w:r w:rsidRPr="007B5044">
              <w:rPr>
                <w:color w:val="000000"/>
              </w:rPr>
              <w:t xml:space="preserve">.  </w:t>
            </w:r>
            <w:proofErr w:type="gramEnd"/>
          </w:p>
        </w:tc>
      </w:tr>
    </w:tbl>
    <w:p w14:paraId="55D5214F" w14:textId="77777777" w:rsidR="00B02DEF" w:rsidRPr="007B5044" w:rsidRDefault="001B6AD3">
      <w:pPr>
        <w:pStyle w:val="Caption"/>
        <w:jc w:val="center"/>
        <w:rPr>
          <w:rFonts w:asciiTheme="minorHAnsi" w:hAnsiTheme="minorHAnsi"/>
        </w:rPr>
      </w:pPr>
      <w:r w:rsidRPr="007B5044">
        <w:rPr>
          <w:rFonts w:asciiTheme="minorHAnsi" w:hAnsiTheme="minorHAnsi"/>
        </w:rPr>
        <w:t xml:space="preserve">Table </w:t>
      </w:r>
      <w:r w:rsidRPr="007B5044">
        <w:rPr>
          <w:rFonts w:asciiTheme="minorHAnsi" w:hAnsiTheme="minorHAnsi"/>
        </w:rPr>
        <w:fldChar w:fldCharType="begin"/>
      </w:r>
      <w:r w:rsidRPr="007B5044">
        <w:rPr>
          <w:rFonts w:asciiTheme="minorHAnsi" w:hAnsiTheme="minorHAnsi"/>
        </w:rPr>
        <w:instrText xml:space="preserve"> SEQ Table \* ARABIC </w:instrText>
      </w:r>
      <w:r w:rsidRPr="007B5044">
        <w:rPr>
          <w:rFonts w:asciiTheme="minorHAnsi" w:hAnsiTheme="minorHAnsi"/>
        </w:rPr>
        <w:fldChar w:fldCharType="separate"/>
      </w:r>
      <w:proofErr w:type="gramStart"/>
      <w:r w:rsidRPr="007B5044">
        <w:rPr>
          <w:rFonts w:asciiTheme="minorHAnsi" w:hAnsiTheme="minorHAnsi"/>
        </w:rPr>
        <w:t>3</w:t>
      </w:r>
      <w:proofErr w:type="gramEnd"/>
      <w:r w:rsidRPr="007B5044">
        <w:rPr>
          <w:rFonts w:asciiTheme="minorHAnsi" w:hAnsiTheme="minorHAnsi"/>
        </w:rPr>
        <w:fldChar w:fldCharType="end"/>
      </w:r>
      <w:r w:rsidRPr="007B5044">
        <w:rPr>
          <w:rFonts w:asciiTheme="minorHAnsi" w:hAnsiTheme="minorHAnsi"/>
        </w:rPr>
        <w:t xml:space="preserve"> - Other local / regional / federal planning efforts</w:t>
      </w:r>
    </w:p>
    <w:p w14:paraId="55D52152" w14:textId="77777777" w:rsidR="00B02DEF" w:rsidRPr="007B5044" w:rsidRDefault="00B02DEF">
      <w:pPr>
        <w:rPr>
          <w:rFonts w:cs="Arial"/>
        </w:rPr>
      </w:pPr>
    </w:p>
    <w:p w14:paraId="55D52153" w14:textId="77777777" w:rsidR="00B02DEF" w:rsidRPr="00251D40" w:rsidRDefault="00B02DEF">
      <w:pPr>
        <w:rPr>
          <w:rFonts w:cs="Arial"/>
          <w:highlight w:val="yellow"/>
        </w:rPr>
        <w:sectPr w:rsidR="00B02DEF" w:rsidRPr="00251D40">
          <w:pgSz w:w="15840" w:h="12240" w:orient="landscape" w:code="1"/>
          <w:pgMar w:top="1440" w:right="1440" w:bottom="1440" w:left="1440" w:header="720" w:footer="720" w:gutter="0"/>
          <w:cols w:space="720"/>
          <w:docGrid w:linePitch="360"/>
        </w:sectPr>
      </w:pPr>
    </w:p>
    <w:p w14:paraId="55D52154" w14:textId="77777777" w:rsidR="00B02DEF" w:rsidRPr="007B5044" w:rsidRDefault="001B6AD3">
      <w:pPr>
        <w:pStyle w:val="Heading2"/>
        <w:keepNext w:val="0"/>
        <w:pageBreakBefore/>
        <w:widowControl w:val="0"/>
        <w:rPr>
          <w:rFonts w:ascii="Calibri" w:hAnsi="Calibri"/>
          <w:i w:val="0"/>
        </w:rPr>
      </w:pPr>
      <w:r w:rsidRPr="007B5044">
        <w:rPr>
          <w:rFonts w:ascii="Calibri" w:hAnsi="Calibri"/>
          <w:i w:val="0"/>
        </w:rPr>
        <w:lastRenderedPageBreak/>
        <w:t>AP-12 Participation - 91.401, 91.105, 91.200(c)</w:t>
      </w:r>
    </w:p>
    <w:p w14:paraId="55D52155" w14:textId="77777777" w:rsidR="00B02DEF" w:rsidRPr="007B5044" w:rsidRDefault="001B6AD3">
      <w:pPr>
        <w:spacing w:after="0" w:line="240" w:lineRule="auto"/>
        <w:rPr>
          <w:b/>
          <w:sz w:val="24"/>
          <w:szCs w:val="24"/>
        </w:rPr>
      </w:pPr>
      <w:r w:rsidRPr="007B5044">
        <w:rPr>
          <w:b/>
          <w:sz w:val="24"/>
          <w:szCs w:val="24"/>
        </w:rPr>
        <w:t>1.</w:t>
      </w:r>
      <w:r w:rsidRPr="007B5044">
        <w:rPr>
          <w:b/>
          <w:sz w:val="24"/>
          <w:szCs w:val="24"/>
        </w:rPr>
        <w:tab/>
        <w:t>Summary of citizen participation process/Efforts made to broaden citizen participation</w:t>
      </w:r>
    </w:p>
    <w:p w14:paraId="55D52156" w14:textId="77777777" w:rsidR="00B02DEF" w:rsidRPr="007B5044" w:rsidRDefault="001B6AD3">
      <w:pPr>
        <w:spacing w:after="0" w:line="240" w:lineRule="auto"/>
        <w:rPr>
          <w:b/>
          <w:sz w:val="24"/>
          <w:szCs w:val="24"/>
        </w:rPr>
      </w:pPr>
      <w:r w:rsidRPr="007B5044">
        <w:rPr>
          <w:b/>
          <w:sz w:val="24"/>
          <w:szCs w:val="24"/>
        </w:rPr>
        <w:t>Summarize citizen participation process and how it impacted goal-</w:t>
      </w:r>
      <w:proofErr w:type="gramStart"/>
      <w:r w:rsidRPr="007B5044">
        <w:rPr>
          <w:b/>
          <w:sz w:val="24"/>
          <w:szCs w:val="24"/>
        </w:rPr>
        <w:t>setting</w:t>
      </w:r>
      <w:proofErr w:type="gramEnd"/>
    </w:p>
    <w:p w14:paraId="55D52157" w14:textId="77777777" w:rsidR="00B02DEF" w:rsidRPr="007B5044" w:rsidRDefault="00B02DEF">
      <w:pPr>
        <w:spacing w:after="0" w:line="240" w:lineRule="auto"/>
        <w:rPr>
          <w:b/>
          <w:sz w:val="24"/>
          <w:szCs w:val="24"/>
        </w:rPr>
      </w:pPr>
    </w:p>
    <w:p w14:paraId="55D52159" w14:textId="4508D397" w:rsidR="00B02DEF" w:rsidRDefault="001B6AD3">
      <w:pPr>
        <w:spacing w:beforeAutospacing="1" w:afterAutospacing="1"/>
        <w:rPr>
          <w:rFonts w:cs="Arial"/>
        </w:rPr>
      </w:pPr>
      <w:r w:rsidRPr="003E5914">
        <w:rPr>
          <w:rFonts w:cs="Arial"/>
        </w:rPr>
        <w:t xml:space="preserve">Before adoption of the Annual Action Plan, the Village </w:t>
      </w:r>
      <w:r w:rsidR="00486278" w:rsidRPr="003E5914">
        <w:rPr>
          <w:rFonts w:cs="Arial"/>
        </w:rPr>
        <w:t xml:space="preserve">will hold </w:t>
      </w:r>
      <w:r w:rsidR="00EC0FB6" w:rsidRPr="003E5914">
        <w:rPr>
          <w:rFonts w:cs="Arial"/>
        </w:rPr>
        <w:t xml:space="preserve">a public hearing on </w:t>
      </w:r>
      <w:r w:rsidR="004C3BB8">
        <w:rPr>
          <w:rFonts w:cs="Arial"/>
        </w:rPr>
        <w:t>July 6</w:t>
      </w:r>
      <w:r w:rsidR="00EC0FB6" w:rsidRPr="003E5914">
        <w:rPr>
          <w:rFonts w:cs="Arial"/>
        </w:rPr>
        <w:t xml:space="preserve">, </w:t>
      </w:r>
      <w:r w:rsidR="001A1FA0" w:rsidRPr="003E5914">
        <w:rPr>
          <w:rFonts w:cs="Arial"/>
        </w:rPr>
        <w:t>2023</w:t>
      </w:r>
      <w:proofErr w:type="gramStart"/>
      <w:r w:rsidR="00EC0FB6" w:rsidRPr="003E5914">
        <w:rPr>
          <w:rFonts w:cs="Arial"/>
        </w:rPr>
        <w:t xml:space="preserve">.  </w:t>
      </w:r>
      <w:proofErr w:type="gramEnd"/>
      <w:r w:rsidRPr="003E5914">
        <w:rPr>
          <w:rFonts w:cs="Arial"/>
        </w:rPr>
        <w:t>The Health and Human Services Commi</w:t>
      </w:r>
      <w:r w:rsidR="004C3BB8">
        <w:rPr>
          <w:rFonts w:cs="Arial"/>
        </w:rPr>
        <w:t>ttee</w:t>
      </w:r>
      <w:r w:rsidRPr="003E5914">
        <w:rPr>
          <w:rFonts w:cs="Arial"/>
        </w:rPr>
        <w:t xml:space="preserve"> </w:t>
      </w:r>
      <w:r w:rsidR="00EC0FB6" w:rsidRPr="003E5914">
        <w:rPr>
          <w:rFonts w:cs="Arial"/>
        </w:rPr>
        <w:t xml:space="preserve">is scheduled to review the plan on June 22, </w:t>
      </w:r>
      <w:r w:rsidR="001A1FA0" w:rsidRPr="003E5914">
        <w:rPr>
          <w:rFonts w:cs="Arial"/>
        </w:rPr>
        <w:t>2023</w:t>
      </w:r>
      <w:proofErr w:type="gramStart"/>
      <w:r w:rsidR="00EC0FB6" w:rsidRPr="003E5914">
        <w:rPr>
          <w:rFonts w:cs="Arial"/>
        </w:rPr>
        <w:t>.</w:t>
      </w:r>
      <w:r w:rsidR="00EC0FB6" w:rsidRPr="007B5044">
        <w:rPr>
          <w:rFonts w:cs="Arial"/>
        </w:rPr>
        <w:t xml:space="preserve">  </w:t>
      </w:r>
      <w:proofErr w:type="gramEnd"/>
    </w:p>
    <w:p w14:paraId="55D5215A" w14:textId="61038E03" w:rsidR="00B02DEF" w:rsidRPr="007B5044" w:rsidRDefault="001B6AD3">
      <w:pPr>
        <w:spacing w:beforeAutospacing="1" w:afterAutospacing="1"/>
        <w:rPr>
          <w:rFonts w:cs="Arial"/>
        </w:rPr>
      </w:pPr>
      <w:r w:rsidRPr="00486278">
        <w:rPr>
          <w:rFonts w:cs="Arial"/>
        </w:rPr>
        <w:t>The Action Plan w</w:t>
      </w:r>
      <w:r w:rsidR="003E5914">
        <w:rPr>
          <w:rFonts w:cs="Arial"/>
        </w:rPr>
        <w:t>ill be</w:t>
      </w:r>
      <w:r w:rsidRPr="00486278">
        <w:rPr>
          <w:rFonts w:cs="Arial"/>
        </w:rPr>
        <w:t xml:space="preserve"> posted for the minimum 30-day public comment period </w:t>
      </w:r>
      <w:r w:rsidR="003E5914" w:rsidRPr="00486278">
        <w:rPr>
          <w:rFonts w:cs="Arial"/>
        </w:rPr>
        <w:t xml:space="preserve">between June </w:t>
      </w:r>
      <w:r w:rsidR="004C3BB8">
        <w:rPr>
          <w:rFonts w:cs="Arial"/>
        </w:rPr>
        <w:t>20</w:t>
      </w:r>
      <w:r w:rsidR="003E5914" w:rsidRPr="00486278">
        <w:rPr>
          <w:rFonts w:cs="Arial"/>
        </w:rPr>
        <w:t xml:space="preserve">, 2023, and July </w:t>
      </w:r>
      <w:r w:rsidR="004C3BB8">
        <w:rPr>
          <w:rFonts w:cs="Arial"/>
        </w:rPr>
        <w:t>21</w:t>
      </w:r>
      <w:r w:rsidR="003E5914" w:rsidRPr="00486278">
        <w:rPr>
          <w:rFonts w:cs="Arial"/>
        </w:rPr>
        <w:t>, 2023</w:t>
      </w:r>
      <w:r w:rsidR="003E5914">
        <w:rPr>
          <w:rFonts w:cs="Arial"/>
        </w:rPr>
        <w:t xml:space="preserve">, </w:t>
      </w:r>
      <w:r w:rsidRPr="00486278">
        <w:rPr>
          <w:rFonts w:cs="Arial"/>
        </w:rPr>
        <w:t>as required by HUD</w:t>
      </w:r>
      <w:proofErr w:type="gramStart"/>
      <w:r w:rsidR="00EC0FB6" w:rsidRPr="00486278">
        <w:rPr>
          <w:rFonts w:cs="Arial"/>
        </w:rPr>
        <w:t xml:space="preserve">.  </w:t>
      </w:r>
      <w:proofErr w:type="gramEnd"/>
      <w:r w:rsidRPr="007B5044">
        <w:rPr>
          <w:rFonts w:cs="Arial"/>
        </w:rPr>
        <w:t>Public notice was published in the Daily Herald and included the time, location, and sufficient information about the subject of the hearing to allow for informed public comment</w:t>
      </w:r>
      <w:proofErr w:type="gramStart"/>
      <w:r w:rsidRPr="007B5044">
        <w:rPr>
          <w:rFonts w:cs="Arial"/>
        </w:rPr>
        <w:t>.  </w:t>
      </w:r>
      <w:proofErr w:type="gramEnd"/>
      <w:r w:rsidRPr="007B5044">
        <w:rPr>
          <w:rFonts w:cs="Arial"/>
        </w:rPr>
        <w:t xml:space="preserve">Copies of the entire plans were available for review at Village Hall and </w:t>
      </w:r>
      <w:r w:rsidR="00EC0FB6" w:rsidRPr="007B5044">
        <w:rPr>
          <w:rFonts w:cs="Arial"/>
        </w:rPr>
        <w:t>available</w:t>
      </w:r>
      <w:r w:rsidRPr="007B5044">
        <w:rPr>
          <w:rFonts w:cs="Arial"/>
        </w:rPr>
        <w:t xml:space="preserve"> </w:t>
      </w:r>
      <w:r w:rsidR="00486278">
        <w:rPr>
          <w:rFonts w:cs="Arial"/>
        </w:rPr>
        <w:t xml:space="preserve">on the </w:t>
      </w:r>
      <w:r w:rsidRPr="007B5044">
        <w:rPr>
          <w:rFonts w:cs="Arial"/>
        </w:rPr>
        <w:t>Village webpage during the public comment period</w:t>
      </w:r>
      <w:proofErr w:type="gramStart"/>
      <w:r w:rsidRPr="007B5044">
        <w:rPr>
          <w:rFonts w:cs="Arial"/>
        </w:rPr>
        <w:t xml:space="preserve">.  </w:t>
      </w:r>
      <w:proofErr w:type="gramEnd"/>
      <w:r w:rsidRPr="007B5044">
        <w:rPr>
          <w:rFonts w:cs="Arial"/>
        </w:rPr>
        <w:t xml:space="preserve">In addition, the Village </w:t>
      </w:r>
      <w:r w:rsidR="003E5914">
        <w:rPr>
          <w:rFonts w:cs="Arial"/>
        </w:rPr>
        <w:t>will be</w:t>
      </w:r>
      <w:r w:rsidRPr="007B5044">
        <w:rPr>
          <w:rFonts w:cs="Arial"/>
        </w:rPr>
        <w:t xml:space="preserve"> prepared to provide free copies of the plans to residents and groups upon request</w:t>
      </w:r>
      <w:r w:rsidR="003E5914">
        <w:rPr>
          <w:rFonts w:cs="Arial"/>
        </w:rPr>
        <w:t>.</w:t>
      </w:r>
      <w:r w:rsidRPr="007B5044">
        <w:rPr>
          <w:rFonts w:cs="Arial"/>
        </w:rPr>
        <w:t xml:space="preserve"> </w:t>
      </w:r>
    </w:p>
    <w:p w14:paraId="55D5215B" w14:textId="606C0671" w:rsidR="00B02DEF" w:rsidRPr="003E5914" w:rsidRDefault="001B6AD3">
      <w:pPr>
        <w:spacing w:beforeAutospacing="1" w:afterAutospacing="1"/>
        <w:rPr>
          <w:rFonts w:cs="Arial"/>
        </w:rPr>
      </w:pPr>
      <w:r w:rsidRPr="00486278">
        <w:rPr>
          <w:rFonts w:cs="Arial"/>
        </w:rPr>
        <w:t>This public hearing was held in person at Village Hall</w:t>
      </w:r>
      <w:r w:rsidR="00C10A3E">
        <w:rPr>
          <w:rFonts w:cs="Arial"/>
        </w:rPr>
        <w:t xml:space="preserve"> (101 Schaumburg Court)</w:t>
      </w:r>
      <w:proofErr w:type="gramStart"/>
      <w:r w:rsidRPr="00486278">
        <w:rPr>
          <w:rFonts w:cs="Arial"/>
        </w:rPr>
        <w:t xml:space="preserve">.  </w:t>
      </w:r>
      <w:proofErr w:type="gramEnd"/>
      <w:r w:rsidRPr="00486278">
        <w:rPr>
          <w:rFonts w:cs="Arial"/>
        </w:rPr>
        <w:t xml:space="preserve">Special </w:t>
      </w:r>
      <w:r w:rsidR="004C3BB8" w:rsidRPr="00486278">
        <w:rPr>
          <w:rFonts w:cs="Arial"/>
        </w:rPr>
        <w:t>accommodations</w:t>
      </w:r>
      <w:r w:rsidRPr="00486278">
        <w:rPr>
          <w:rFonts w:cs="Arial"/>
        </w:rPr>
        <w:t xml:space="preserve"> </w:t>
      </w:r>
      <w:r w:rsidR="004C3BB8">
        <w:rPr>
          <w:rFonts w:cs="Arial"/>
        </w:rPr>
        <w:t xml:space="preserve">for persons with disabilities </w:t>
      </w:r>
      <w:r w:rsidRPr="00486278">
        <w:rPr>
          <w:rFonts w:cs="Arial"/>
        </w:rPr>
        <w:t xml:space="preserve">could be made for those who wanted to </w:t>
      </w:r>
      <w:r w:rsidRPr="003E5914">
        <w:rPr>
          <w:rFonts w:cs="Arial"/>
        </w:rPr>
        <w:t>participate in the hearing</w:t>
      </w:r>
      <w:proofErr w:type="gramStart"/>
      <w:r w:rsidR="003E5914" w:rsidRPr="003E5914">
        <w:rPr>
          <w:rFonts w:cs="Arial"/>
        </w:rPr>
        <w:t xml:space="preserve">.  </w:t>
      </w:r>
      <w:proofErr w:type="gramEnd"/>
    </w:p>
    <w:p w14:paraId="55D5215C" w14:textId="430F858B" w:rsidR="00B02DEF" w:rsidRPr="00486278" w:rsidRDefault="001B6AD3">
      <w:pPr>
        <w:spacing w:beforeAutospacing="1" w:afterAutospacing="1"/>
        <w:rPr>
          <w:rFonts w:cs="Arial"/>
        </w:rPr>
      </w:pPr>
      <w:r w:rsidRPr="003E5914">
        <w:rPr>
          <w:rFonts w:cs="Arial"/>
        </w:rPr>
        <w:t xml:space="preserve">The Village </w:t>
      </w:r>
      <w:r w:rsidR="003E5914" w:rsidRPr="003E5914">
        <w:rPr>
          <w:rFonts w:cs="Arial"/>
        </w:rPr>
        <w:t>will c</w:t>
      </w:r>
      <w:r w:rsidRPr="003E5914">
        <w:rPr>
          <w:rFonts w:cs="Arial"/>
        </w:rPr>
        <w:t>onsider any written or verbal comments received during the review period</w:t>
      </w:r>
      <w:proofErr w:type="gramStart"/>
      <w:r w:rsidR="003E5914" w:rsidRPr="003E5914">
        <w:rPr>
          <w:rFonts w:cs="Arial"/>
        </w:rPr>
        <w:t xml:space="preserve">.  </w:t>
      </w:r>
      <w:proofErr w:type="gramEnd"/>
      <w:r w:rsidR="003E5914" w:rsidRPr="003E5914">
        <w:rPr>
          <w:rFonts w:cs="Arial"/>
        </w:rPr>
        <w:t>A</w:t>
      </w:r>
      <w:r w:rsidRPr="003E5914">
        <w:rPr>
          <w:rFonts w:cs="Arial"/>
        </w:rPr>
        <w:t xml:space="preserve"> summary of these comments and a summary of any comments not accepted and the reasons for not accepting them </w:t>
      </w:r>
      <w:r w:rsidR="003E5914" w:rsidRPr="003E5914">
        <w:rPr>
          <w:rFonts w:cs="Arial"/>
        </w:rPr>
        <w:t>will be</w:t>
      </w:r>
      <w:r w:rsidRPr="003E5914">
        <w:rPr>
          <w:rFonts w:cs="Arial"/>
        </w:rPr>
        <w:t xml:space="preserve"> incorporated into the final plans</w:t>
      </w:r>
      <w:proofErr w:type="gramStart"/>
      <w:r w:rsidRPr="003E5914">
        <w:rPr>
          <w:rFonts w:cs="Arial"/>
        </w:rPr>
        <w:t>.</w:t>
      </w:r>
      <w:r w:rsidRPr="00486278">
        <w:rPr>
          <w:rFonts w:cs="Arial"/>
        </w:rPr>
        <w:t>  </w:t>
      </w:r>
      <w:proofErr w:type="gramEnd"/>
    </w:p>
    <w:p w14:paraId="55D5215D" w14:textId="77777777" w:rsidR="00B02DEF" w:rsidRPr="00C10A3E" w:rsidRDefault="001B6AD3">
      <w:pPr>
        <w:spacing w:beforeAutospacing="1" w:afterAutospacing="1"/>
        <w:rPr>
          <w:rFonts w:cs="Arial"/>
        </w:rPr>
      </w:pPr>
      <w:r w:rsidRPr="00C10A3E">
        <w:rPr>
          <w:rFonts w:cs="Arial"/>
        </w:rPr>
        <w:t> </w:t>
      </w:r>
    </w:p>
    <w:p w14:paraId="55D5215E" w14:textId="77777777" w:rsidR="00B02DEF" w:rsidRPr="00251D40" w:rsidRDefault="00B02DEF">
      <w:pPr>
        <w:rPr>
          <w:rFonts w:cs="Arial"/>
          <w:highlight w:val="yellow"/>
        </w:rPr>
      </w:pPr>
    </w:p>
    <w:p w14:paraId="55D5215F" w14:textId="77777777" w:rsidR="00B02DEF" w:rsidRPr="00FF70EB" w:rsidRDefault="001B6AD3">
      <w:pPr>
        <w:keepNext/>
        <w:rPr>
          <w:b/>
          <w:sz w:val="24"/>
          <w:szCs w:val="24"/>
        </w:rPr>
      </w:pPr>
      <w:r w:rsidRPr="00FF70EB">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B02DEF" w:rsidRPr="00251D40" w14:paraId="55D52169" w14:textId="77777777" w:rsidTr="00EC0FB6">
        <w:trPr>
          <w:cantSplit/>
          <w:tblHeader/>
        </w:trPr>
        <w:tc>
          <w:tcPr>
            <w:tcW w:w="460" w:type="pct"/>
            <w:tcBorders>
              <w:top w:val="single" w:sz="4" w:space="0" w:color="auto"/>
              <w:left w:val="single" w:sz="4" w:space="0" w:color="auto"/>
              <w:bottom w:val="single" w:sz="4" w:space="0" w:color="auto"/>
              <w:right w:val="single" w:sz="4" w:space="0" w:color="auto"/>
            </w:tcBorders>
            <w:hideMark/>
          </w:tcPr>
          <w:p w14:paraId="55D52160" w14:textId="77777777" w:rsidR="00B02DEF" w:rsidRPr="00FF70EB" w:rsidRDefault="001B6AD3">
            <w:pPr>
              <w:keepNext/>
              <w:spacing w:after="0" w:line="240" w:lineRule="auto"/>
              <w:jc w:val="center"/>
              <w:rPr>
                <w:b/>
                <w:bCs/>
              </w:rPr>
            </w:pPr>
            <w:r w:rsidRPr="00FF70EB">
              <w:rPr>
                <w:b/>
                <w:bCs/>
              </w:rPr>
              <w:t>Sort Order</w:t>
            </w:r>
          </w:p>
        </w:tc>
        <w:tc>
          <w:tcPr>
            <w:tcW w:w="737" w:type="pct"/>
            <w:tcBorders>
              <w:top w:val="single" w:sz="4" w:space="0" w:color="auto"/>
              <w:left w:val="single" w:sz="4" w:space="0" w:color="auto"/>
              <w:bottom w:val="single" w:sz="4" w:space="0" w:color="auto"/>
              <w:right w:val="single" w:sz="4" w:space="0" w:color="auto"/>
            </w:tcBorders>
            <w:hideMark/>
          </w:tcPr>
          <w:p w14:paraId="55D52161" w14:textId="77777777" w:rsidR="00B02DEF" w:rsidRPr="00FF70EB" w:rsidRDefault="001B6AD3">
            <w:pPr>
              <w:keepNext/>
              <w:spacing w:after="0" w:line="240" w:lineRule="auto"/>
              <w:jc w:val="center"/>
              <w:rPr>
                <w:b/>
              </w:rPr>
            </w:pPr>
            <w:r w:rsidRPr="00FF70EB">
              <w:rPr>
                <w:b/>
                <w:bCs/>
              </w:rPr>
              <w:t>Mode of Outreach</w:t>
            </w:r>
          </w:p>
        </w:tc>
        <w:tc>
          <w:tcPr>
            <w:tcW w:w="755" w:type="pct"/>
            <w:tcBorders>
              <w:top w:val="single" w:sz="4" w:space="0" w:color="auto"/>
              <w:left w:val="single" w:sz="4" w:space="0" w:color="auto"/>
              <w:bottom w:val="single" w:sz="4" w:space="0" w:color="auto"/>
              <w:right w:val="single" w:sz="4" w:space="0" w:color="auto"/>
            </w:tcBorders>
            <w:hideMark/>
          </w:tcPr>
          <w:p w14:paraId="55D52162" w14:textId="77777777" w:rsidR="00B02DEF" w:rsidRPr="00FF70EB" w:rsidRDefault="001B6AD3">
            <w:pPr>
              <w:keepNext/>
              <w:spacing w:after="0" w:line="240" w:lineRule="auto"/>
              <w:jc w:val="center"/>
              <w:rPr>
                <w:b/>
              </w:rPr>
            </w:pPr>
            <w:r w:rsidRPr="00FF70EB">
              <w:rPr>
                <w:b/>
                <w:bCs/>
              </w:rPr>
              <w:t>Target of Outreach</w:t>
            </w:r>
          </w:p>
        </w:tc>
        <w:tc>
          <w:tcPr>
            <w:tcW w:w="846" w:type="pct"/>
            <w:tcBorders>
              <w:top w:val="single" w:sz="4" w:space="0" w:color="auto"/>
              <w:left w:val="single" w:sz="4" w:space="0" w:color="auto"/>
              <w:bottom w:val="single" w:sz="4" w:space="0" w:color="auto"/>
              <w:right w:val="single" w:sz="4" w:space="0" w:color="auto"/>
            </w:tcBorders>
            <w:hideMark/>
          </w:tcPr>
          <w:p w14:paraId="55D52163" w14:textId="77777777" w:rsidR="00B02DEF" w:rsidRPr="00FF70EB" w:rsidRDefault="001B6AD3">
            <w:pPr>
              <w:keepNext/>
              <w:spacing w:after="0" w:line="240" w:lineRule="auto"/>
              <w:jc w:val="center"/>
              <w:rPr>
                <w:b/>
                <w:bCs/>
              </w:rPr>
            </w:pPr>
            <w:r w:rsidRPr="00FF70EB">
              <w:rPr>
                <w:b/>
                <w:bCs/>
              </w:rPr>
              <w:t>Summary of </w:t>
            </w:r>
          </w:p>
          <w:p w14:paraId="55D52164" w14:textId="77777777" w:rsidR="00B02DEF" w:rsidRPr="00FF70EB" w:rsidRDefault="001B6AD3">
            <w:pPr>
              <w:keepNext/>
              <w:spacing w:after="0" w:line="240" w:lineRule="auto"/>
              <w:jc w:val="center"/>
              <w:rPr>
                <w:b/>
              </w:rPr>
            </w:pPr>
            <w:r w:rsidRPr="00FF70EB">
              <w:rPr>
                <w:b/>
                <w:bCs/>
              </w:rPr>
              <w:t>response/attendance</w:t>
            </w:r>
          </w:p>
        </w:tc>
        <w:tc>
          <w:tcPr>
            <w:tcW w:w="780" w:type="pct"/>
            <w:tcBorders>
              <w:top w:val="single" w:sz="4" w:space="0" w:color="auto"/>
              <w:left w:val="single" w:sz="4" w:space="0" w:color="auto"/>
              <w:bottom w:val="single" w:sz="4" w:space="0" w:color="auto"/>
              <w:right w:val="single" w:sz="4" w:space="0" w:color="auto"/>
            </w:tcBorders>
            <w:hideMark/>
          </w:tcPr>
          <w:p w14:paraId="55D52165" w14:textId="77777777" w:rsidR="00B02DEF" w:rsidRPr="00FF70EB" w:rsidRDefault="001B6AD3">
            <w:pPr>
              <w:keepNext/>
              <w:spacing w:after="0" w:line="240" w:lineRule="auto"/>
              <w:jc w:val="center"/>
              <w:rPr>
                <w:b/>
                <w:bCs/>
              </w:rPr>
            </w:pPr>
            <w:r w:rsidRPr="00FF70EB">
              <w:rPr>
                <w:b/>
                <w:bCs/>
              </w:rPr>
              <w:t>Summary of </w:t>
            </w:r>
          </w:p>
          <w:p w14:paraId="55D52166" w14:textId="77777777" w:rsidR="00B02DEF" w:rsidRPr="00FF70EB" w:rsidRDefault="001B6AD3">
            <w:pPr>
              <w:keepNext/>
              <w:spacing w:after="0" w:line="240" w:lineRule="auto"/>
              <w:jc w:val="center"/>
              <w:rPr>
                <w:b/>
              </w:rPr>
            </w:pPr>
            <w:r w:rsidRPr="00FF70EB">
              <w:rPr>
                <w:b/>
                <w:bCs/>
              </w:rPr>
              <w:t>comments received</w:t>
            </w:r>
          </w:p>
        </w:tc>
        <w:tc>
          <w:tcPr>
            <w:tcW w:w="907" w:type="pct"/>
            <w:tcBorders>
              <w:top w:val="single" w:sz="4" w:space="0" w:color="auto"/>
              <w:left w:val="single" w:sz="4" w:space="0" w:color="auto"/>
              <w:bottom w:val="single" w:sz="4" w:space="0" w:color="auto"/>
              <w:right w:val="single" w:sz="4" w:space="0" w:color="auto"/>
            </w:tcBorders>
            <w:hideMark/>
          </w:tcPr>
          <w:p w14:paraId="55D52167" w14:textId="77777777" w:rsidR="00B02DEF" w:rsidRPr="00FF70EB" w:rsidRDefault="001B6AD3">
            <w:pPr>
              <w:keepNext/>
              <w:spacing w:after="0" w:line="240" w:lineRule="auto"/>
              <w:jc w:val="center"/>
              <w:rPr>
                <w:b/>
              </w:rPr>
            </w:pPr>
            <w:r w:rsidRPr="00FF70EB">
              <w:rPr>
                <w:b/>
                <w:bCs/>
              </w:rPr>
              <w:t>Summary of comments not accepted and reasons</w:t>
            </w:r>
          </w:p>
        </w:tc>
        <w:tc>
          <w:tcPr>
            <w:tcW w:w="515" w:type="pct"/>
            <w:tcBorders>
              <w:top w:val="single" w:sz="4" w:space="0" w:color="auto"/>
              <w:left w:val="single" w:sz="4" w:space="0" w:color="auto"/>
              <w:bottom w:val="single" w:sz="4" w:space="0" w:color="auto"/>
              <w:right w:val="single" w:sz="4" w:space="0" w:color="auto"/>
            </w:tcBorders>
            <w:hideMark/>
          </w:tcPr>
          <w:p w14:paraId="55D52168" w14:textId="77777777" w:rsidR="00B02DEF" w:rsidRPr="00FF70EB" w:rsidRDefault="001B6AD3">
            <w:pPr>
              <w:keepNext/>
              <w:spacing w:after="0" w:line="240" w:lineRule="auto"/>
              <w:jc w:val="center"/>
              <w:rPr>
                <w:b/>
              </w:rPr>
            </w:pPr>
            <w:r w:rsidRPr="00FF70EB">
              <w:rPr>
                <w:b/>
                <w:bCs/>
              </w:rPr>
              <w:t>URL (If applicable)</w:t>
            </w:r>
          </w:p>
        </w:tc>
      </w:tr>
      <w:tr w:rsidR="007D51A6" w:rsidRPr="00251D40" w14:paraId="5F92011C"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C2B32A8" w14:textId="0807863C" w:rsidR="007D51A6" w:rsidRPr="00FF70EB" w:rsidRDefault="00FF70EB">
            <w:pPr>
              <w:spacing w:beforeAutospacing="1" w:afterAutospacing="1"/>
              <w:rPr>
                <w:color w:val="000000"/>
              </w:rPr>
            </w:pPr>
            <w:r w:rsidRPr="00FF70EB">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14:paraId="6043325E" w14:textId="28E169BA" w:rsidR="007D51A6" w:rsidRPr="00FF70EB" w:rsidRDefault="007D51A6">
            <w:pPr>
              <w:spacing w:beforeAutospacing="1" w:afterAutospacing="1"/>
              <w:rPr>
                <w:color w:val="000000"/>
              </w:rPr>
            </w:pPr>
            <w:r w:rsidRPr="00FF70EB">
              <w:rPr>
                <w:color w:val="000000"/>
              </w:rPr>
              <w:t xml:space="preserve">Public Notice – </w:t>
            </w:r>
            <w:r w:rsidR="001A1FA0" w:rsidRPr="00FF70EB">
              <w:rPr>
                <w:color w:val="000000"/>
              </w:rPr>
              <w:t>2023</w:t>
            </w:r>
            <w:r w:rsidRPr="00FF70EB">
              <w:rPr>
                <w:color w:val="000000"/>
              </w:rPr>
              <w:t xml:space="preserve"> Action Plan</w:t>
            </w:r>
          </w:p>
        </w:tc>
        <w:tc>
          <w:tcPr>
            <w:tcW w:w="0" w:type="auto"/>
            <w:tcBorders>
              <w:top w:val="single" w:sz="4" w:space="0" w:color="auto"/>
              <w:left w:val="single" w:sz="4" w:space="0" w:color="auto"/>
              <w:bottom w:val="single" w:sz="4" w:space="0" w:color="auto"/>
              <w:right w:val="single" w:sz="4" w:space="0" w:color="auto"/>
            </w:tcBorders>
            <w:vAlign w:val="center"/>
          </w:tcPr>
          <w:p w14:paraId="0CF02A1A" w14:textId="7DC7C2F6" w:rsidR="007D51A6" w:rsidRPr="00FF70EB" w:rsidRDefault="007D51A6">
            <w:pPr>
              <w:spacing w:beforeAutospacing="1" w:afterAutospacing="1"/>
              <w:rPr>
                <w:color w:val="000000"/>
              </w:rPr>
            </w:pPr>
            <w:r w:rsidRPr="00FF70EB">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5A4B766C" w14:textId="66A94552" w:rsidR="007D51A6" w:rsidRPr="003E5914" w:rsidRDefault="00534227">
            <w:pPr>
              <w:spacing w:beforeAutospacing="1" w:afterAutospacing="1"/>
              <w:rPr>
                <w:color w:val="000000"/>
              </w:rPr>
            </w:pPr>
            <w:r w:rsidRPr="003E5914">
              <w:rPr>
                <w:color w:val="000000"/>
              </w:rPr>
              <w:t xml:space="preserve">A public notice </w:t>
            </w:r>
            <w:proofErr w:type="gramStart"/>
            <w:r w:rsidRPr="003E5914">
              <w:rPr>
                <w:color w:val="000000"/>
              </w:rPr>
              <w:t xml:space="preserve">was </w:t>
            </w:r>
            <w:r w:rsidR="004C3BB8">
              <w:rPr>
                <w:color w:val="000000"/>
              </w:rPr>
              <w:t>published</w:t>
            </w:r>
            <w:proofErr w:type="gramEnd"/>
            <w:r w:rsidR="004C3BB8" w:rsidRPr="003E5914">
              <w:rPr>
                <w:color w:val="000000"/>
              </w:rPr>
              <w:t xml:space="preserve"> </w:t>
            </w:r>
            <w:r w:rsidRPr="003E5914">
              <w:rPr>
                <w:color w:val="000000"/>
              </w:rPr>
              <w:t>in the newspaper</w:t>
            </w:r>
            <w:r w:rsidR="004C3BB8">
              <w:rPr>
                <w:color w:val="000000"/>
              </w:rPr>
              <w:t xml:space="preserve"> on June 19</w:t>
            </w:r>
            <w:r w:rsidR="00F74BFC">
              <w:rPr>
                <w:color w:val="000000"/>
              </w:rPr>
              <w:t>, 2023,</w:t>
            </w:r>
            <w:r w:rsidRPr="003E5914">
              <w:rPr>
                <w:color w:val="000000"/>
              </w:rPr>
              <w:t xml:space="preserve"> to let the public know that the Village was holding a public hearing for the </w:t>
            </w:r>
            <w:r w:rsidR="001A1FA0" w:rsidRPr="003E5914">
              <w:rPr>
                <w:color w:val="000000"/>
              </w:rPr>
              <w:t>2023</w:t>
            </w:r>
            <w:r w:rsidRPr="003E5914">
              <w:rPr>
                <w:color w:val="000000"/>
              </w:rPr>
              <w:t xml:space="preserve"> Action Plan.</w:t>
            </w:r>
          </w:p>
          <w:p w14:paraId="748BD4C6" w14:textId="2B4519E8" w:rsidR="00486278" w:rsidRPr="003E5914" w:rsidRDefault="00534227" w:rsidP="00C10A3E">
            <w:pPr>
              <w:spacing w:beforeAutospacing="1" w:afterAutospacing="1"/>
              <w:rPr>
                <w:rFonts w:cs="Arial"/>
              </w:rPr>
            </w:pPr>
            <w:r w:rsidRPr="003E5914">
              <w:rPr>
                <w:color w:val="000000"/>
              </w:rPr>
              <w:t xml:space="preserve">The public notice also included the 30-day comment period between June </w:t>
            </w:r>
            <w:r w:rsidR="004C3BB8">
              <w:rPr>
                <w:color w:val="000000"/>
              </w:rPr>
              <w:t>20</w:t>
            </w:r>
            <w:r w:rsidRPr="003E5914">
              <w:rPr>
                <w:color w:val="000000"/>
              </w:rPr>
              <w:t xml:space="preserve">, </w:t>
            </w:r>
            <w:r w:rsidR="001A1FA0" w:rsidRPr="003E5914">
              <w:rPr>
                <w:color w:val="000000"/>
              </w:rPr>
              <w:t>2023</w:t>
            </w:r>
            <w:r w:rsidRPr="003E5914">
              <w:rPr>
                <w:color w:val="000000"/>
              </w:rPr>
              <w:t xml:space="preserve">, and July </w:t>
            </w:r>
            <w:r w:rsidR="004C3BB8">
              <w:rPr>
                <w:color w:val="000000"/>
              </w:rPr>
              <w:t>21</w:t>
            </w:r>
            <w:r w:rsidRPr="003E5914">
              <w:rPr>
                <w:color w:val="000000"/>
              </w:rPr>
              <w:t xml:space="preserve">, </w:t>
            </w:r>
            <w:r w:rsidR="00C10A3E" w:rsidRPr="003E5914">
              <w:rPr>
                <w:color w:val="000000"/>
              </w:rPr>
              <w:t>2023.</w:t>
            </w:r>
          </w:p>
        </w:tc>
        <w:tc>
          <w:tcPr>
            <w:tcW w:w="0" w:type="auto"/>
            <w:tcBorders>
              <w:top w:val="single" w:sz="4" w:space="0" w:color="auto"/>
              <w:left w:val="single" w:sz="4" w:space="0" w:color="auto"/>
              <w:bottom w:val="single" w:sz="4" w:space="0" w:color="auto"/>
              <w:right w:val="single" w:sz="4" w:space="0" w:color="auto"/>
            </w:tcBorders>
            <w:vAlign w:val="center"/>
          </w:tcPr>
          <w:p w14:paraId="336EAC03" w14:textId="50E0165E" w:rsidR="007D51A6" w:rsidRPr="003E5914" w:rsidRDefault="00534227">
            <w:pPr>
              <w:spacing w:beforeAutospacing="1" w:afterAutospacing="1"/>
              <w:rPr>
                <w:color w:val="000000"/>
              </w:rPr>
            </w:pPr>
            <w:r w:rsidRPr="003E5914">
              <w:rPr>
                <w:color w:val="000000"/>
              </w:rPr>
              <w:t xml:space="preserve">To </w:t>
            </w:r>
            <w:proofErr w:type="gramStart"/>
            <w:r w:rsidRPr="003E5914">
              <w:rPr>
                <w:color w:val="000000"/>
              </w:rPr>
              <w:t>be updated</w:t>
            </w:r>
            <w:proofErr w:type="gramEnd"/>
            <w:r w:rsidRPr="003E5914">
              <w:rPr>
                <w:color w:val="000000"/>
              </w:rPr>
              <w:t xml:space="preserve"> following the 30-day comment period.</w:t>
            </w:r>
          </w:p>
        </w:tc>
        <w:tc>
          <w:tcPr>
            <w:tcW w:w="0" w:type="auto"/>
            <w:tcBorders>
              <w:top w:val="single" w:sz="4" w:space="0" w:color="auto"/>
              <w:left w:val="single" w:sz="4" w:space="0" w:color="auto"/>
              <w:bottom w:val="single" w:sz="4" w:space="0" w:color="auto"/>
              <w:right w:val="single" w:sz="4" w:space="0" w:color="auto"/>
            </w:tcBorders>
            <w:vAlign w:val="center"/>
          </w:tcPr>
          <w:p w14:paraId="37C9C123" w14:textId="68C23FD3" w:rsidR="007D51A6" w:rsidRPr="003E5914" w:rsidRDefault="00534227">
            <w:pPr>
              <w:spacing w:beforeAutospacing="1" w:afterAutospacing="1"/>
              <w:rPr>
                <w:color w:val="000000"/>
              </w:rPr>
            </w:pPr>
            <w:r w:rsidRPr="003E5914">
              <w:rPr>
                <w:color w:val="000000"/>
              </w:rPr>
              <w:t xml:space="preserve">To </w:t>
            </w:r>
            <w:proofErr w:type="gramStart"/>
            <w:r w:rsidRPr="003E5914">
              <w:rPr>
                <w:color w:val="000000"/>
              </w:rPr>
              <w:t>be updated</w:t>
            </w:r>
            <w:proofErr w:type="gramEnd"/>
            <w:r w:rsidRPr="003E5914">
              <w:rPr>
                <w:color w:val="000000"/>
              </w:rPr>
              <w:t xml:space="preserve"> following the 30-day comment period.</w:t>
            </w:r>
          </w:p>
        </w:tc>
        <w:tc>
          <w:tcPr>
            <w:tcW w:w="0" w:type="auto"/>
            <w:tcBorders>
              <w:top w:val="single" w:sz="4" w:space="0" w:color="auto"/>
              <w:left w:val="single" w:sz="4" w:space="0" w:color="auto"/>
              <w:bottom w:val="single" w:sz="4" w:space="0" w:color="auto"/>
              <w:right w:val="single" w:sz="4" w:space="0" w:color="auto"/>
            </w:tcBorders>
            <w:vAlign w:val="center"/>
          </w:tcPr>
          <w:p w14:paraId="52033195" w14:textId="77777777" w:rsidR="007D51A6" w:rsidRPr="00251D40" w:rsidRDefault="007D51A6">
            <w:pPr>
              <w:spacing w:beforeAutospacing="1" w:afterAutospacing="1"/>
              <w:rPr>
                <w:color w:val="000000"/>
                <w:highlight w:val="yellow"/>
              </w:rPr>
            </w:pPr>
          </w:p>
        </w:tc>
      </w:tr>
      <w:tr w:rsidR="007D51A6" w:rsidRPr="00251D40" w14:paraId="3FE21CA9"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91964F3" w14:textId="0281B62C" w:rsidR="007D51A6" w:rsidRPr="00FF70EB" w:rsidRDefault="00FF70EB">
            <w:pPr>
              <w:spacing w:beforeAutospacing="1" w:afterAutospacing="1"/>
              <w:rPr>
                <w:color w:val="000000"/>
              </w:rPr>
            </w:pPr>
            <w:r w:rsidRPr="00FF70EB">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14:paraId="5E42A47A" w14:textId="2881A012" w:rsidR="007D51A6" w:rsidRPr="00FF70EB" w:rsidRDefault="007D51A6">
            <w:pPr>
              <w:spacing w:beforeAutospacing="1" w:afterAutospacing="1"/>
              <w:rPr>
                <w:color w:val="000000"/>
              </w:rPr>
            </w:pPr>
            <w:r w:rsidRPr="00FF70EB">
              <w:rPr>
                <w:color w:val="000000"/>
              </w:rPr>
              <w:t xml:space="preserve">Public Hearing – </w:t>
            </w:r>
            <w:r w:rsidR="001A1FA0" w:rsidRPr="00FF70EB">
              <w:rPr>
                <w:color w:val="000000"/>
              </w:rPr>
              <w:t>2023</w:t>
            </w:r>
            <w:r w:rsidRPr="00FF70EB">
              <w:rPr>
                <w:color w:val="000000"/>
              </w:rPr>
              <w:t xml:space="preserve"> Action Plan</w:t>
            </w:r>
          </w:p>
        </w:tc>
        <w:tc>
          <w:tcPr>
            <w:tcW w:w="0" w:type="auto"/>
            <w:tcBorders>
              <w:top w:val="single" w:sz="4" w:space="0" w:color="auto"/>
              <w:left w:val="single" w:sz="4" w:space="0" w:color="auto"/>
              <w:bottom w:val="single" w:sz="4" w:space="0" w:color="auto"/>
              <w:right w:val="single" w:sz="4" w:space="0" w:color="auto"/>
            </w:tcBorders>
            <w:vAlign w:val="center"/>
          </w:tcPr>
          <w:p w14:paraId="3DACD33B" w14:textId="0958B45E" w:rsidR="007D51A6" w:rsidRPr="00FF70EB" w:rsidRDefault="007D51A6">
            <w:pPr>
              <w:spacing w:beforeAutospacing="1" w:afterAutospacing="1"/>
              <w:rPr>
                <w:color w:val="000000"/>
              </w:rPr>
            </w:pPr>
            <w:r w:rsidRPr="00FF70EB">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2A306264" w14:textId="30CF5AB4" w:rsidR="007D51A6" w:rsidRPr="003E5914" w:rsidRDefault="00534227">
            <w:pPr>
              <w:spacing w:beforeAutospacing="1" w:afterAutospacing="1"/>
              <w:rPr>
                <w:color w:val="000000"/>
              </w:rPr>
            </w:pPr>
            <w:r w:rsidRPr="003E5914">
              <w:rPr>
                <w:color w:val="000000"/>
              </w:rPr>
              <w:t xml:space="preserve">The Village </w:t>
            </w:r>
            <w:proofErr w:type="gramStart"/>
            <w:r w:rsidRPr="003E5914">
              <w:rPr>
                <w:color w:val="000000"/>
              </w:rPr>
              <w:t>is scheduled</w:t>
            </w:r>
            <w:proofErr w:type="gramEnd"/>
            <w:r w:rsidRPr="003E5914">
              <w:rPr>
                <w:color w:val="000000"/>
              </w:rPr>
              <w:t xml:space="preserve"> to hold a public hearing on </w:t>
            </w:r>
            <w:r w:rsidR="004C3BB8">
              <w:rPr>
                <w:color w:val="000000"/>
              </w:rPr>
              <w:t>July 6</w:t>
            </w:r>
            <w:r w:rsidRPr="003E5914">
              <w:rPr>
                <w:color w:val="000000"/>
              </w:rPr>
              <w:t xml:space="preserve">, </w:t>
            </w:r>
            <w:r w:rsidR="001A1FA0" w:rsidRPr="003E5914">
              <w:rPr>
                <w:color w:val="000000"/>
              </w:rPr>
              <w:t>2023</w:t>
            </w:r>
            <w:r w:rsidR="000E7E88" w:rsidRPr="003E5914">
              <w:rPr>
                <w:color w:val="000000"/>
              </w:rPr>
              <w:t>,</w:t>
            </w:r>
            <w:r w:rsidRPr="003E5914">
              <w:rPr>
                <w:color w:val="000000"/>
              </w:rPr>
              <w:t xml:space="preserve"> for the </w:t>
            </w:r>
            <w:r w:rsidR="001A1FA0" w:rsidRPr="003E5914">
              <w:rPr>
                <w:color w:val="000000"/>
              </w:rPr>
              <w:t>2023</w:t>
            </w:r>
            <w:r w:rsidRPr="003E5914">
              <w:rPr>
                <w:color w:val="000000"/>
              </w:rPr>
              <w:t xml:space="preserve"> Action Plan.</w:t>
            </w:r>
          </w:p>
        </w:tc>
        <w:tc>
          <w:tcPr>
            <w:tcW w:w="0" w:type="auto"/>
            <w:tcBorders>
              <w:top w:val="single" w:sz="4" w:space="0" w:color="auto"/>
              <w:left w:val="single" w:sz="4" w:space="0" w:color="auto"/>
              <w:bottom w:val="single" w:sz="4" w:space="0" w:color="auto"/>
              <w:right w:val="single" w:sz="4" w:space="0" w:color="auto"/>
            </w:tcBorders>
            <w:vAlign w:val="center"/>
          </w:tcPr>
          <w:p w14:paraId="1D3B55A5" w14:textId="207517A3" w:rsidR="007D51A6" w:rsidRPr="003E5914" w:rsidRDefault="00534227">
            <w:pPr>
              <w:spacing w:beforeAutospacing="1" w:afterAutospacing="1"/>
              <w:rPr>
                <w:color w:val="000000"/>
              </w:rPr>
            </w:pPr>
            <w:r w:rsidRPr="003E5914">
              <w:rPr>
                <w:color w:val="000000"/>
              </w:rPr>
              <w:t xml:space="preserve">To </w:t>
            </w:r>
            <w:proofErr w:type="gramStart"/>
            <w:r w:rsidRPr="003E5914">
              <w:rPr>
                <w:color w:val="000000"/>
              </w:rPr>
              <w:t>be updated</w:t>
            </w:r>
            <w:proofErr w:type="gramEnd"/>
            <w:r w:rsidRPr="003E5914">
              <w:rPr>
                <w:color w:val="000000"/>
              </w:rPr>
              <w:t xml:space="preserve"> following the 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08516114" w14:textId="770AFF5A" w:rsidR="007D51A6" w:rsidRPr="003E5914" w:rsidRDefault="00534227">
            <w:pPr>
              <w:spacing w:beforeAutospacing="1" w:afterAutospacing="1"/>
              <w:rPr>
                <w:color w:val="000000"/>
              </w:rPr>
            </w:pPr>
            <w:r w:rsidRPr="003E5914">
              <w:rPr>
                <w:color w:val="000000"/>
              </w:rPr>
              <w:t xml:space="preserve">To </w:t>
            </w:r>
            <w:proofErr w:type="gramStart"/>
            <w:r w:rsidRPr="003E5914">
              <w:rPr>
                <w:color w:val="000000"/>
              </w:rPr>
              <w:t>be updated</w:t>
            </w:r>
            <w:proofErr w:type="gramEnd"/>
            <w:r w:rsidRPr="003E5914">
              <w:rPr>
                <w:color w:val="000000"/>
              </w:rPr>
              <w:t xml:space="preserve"> following the 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3505F057" w14:textId="77777777" w:rsidR="007D51A6" w:rsidRPr="00251D40" w:rsidRDefault="007D51A6">
            <w:pPr>
              <w:spacing w:beforeAutospacing="1" w:afterAutospacing="1"/>
              <w:rPr>
                <w:color w:val="000000"/>
                <w:highlight w:val="yellow"/>
              </w:rPr>
            </w:pPr>
          </w:p>
        </w:tc>
      </w:tr>
      <w:tr w:rsidR="007D51A6" w:rsidRPr="00FF70EB" w14:paraId="04B9421A"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0D8FB56" w14:textId="523C73C4" w:rsidR="007D51A6" w:rsidRPr="00FF70EB" w:rsidRDefault="00FF70EB">
            <w:pPr>
              <w:spacing w:beforeAutospacing="1" w:afterAutospacing="1"/>
              <w:rPr>
                <w:color w:val="000000"/>
              </w:rPr>
            </w:pPr>
            <w:r w:rsidRPr="00FF70EB">
              <w:rPr>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14:paraId="5F2EF991" w14:textId="4540DECA" w:rsidR="007D51A6" w:rsidRPr="00FF70EB" w:rsidRDefault="007D51A6">
            <w:pPr>
              <w:spacing w:beforeAutospacing="1" w:afterAutospacing="1"/>
              <w:rPr>
                <w:color w:val="000000"/>
              </w:rPr>
            </w:pPr>
            <w:r w:rsidRPr="00FF70EB">
              <w:rPr>
                <w:color w:val="000000"/>
              </w:rPr>
              <w:t xml:space="preserve">Public Meeting – </w:t>
            </w:r>
            <w:r w:rsidR="001A1FA0" w:rsidRPr="00FF70EB">
              <w:rPr>
                <w:color w:val="000000"/>
              </w:rPr>
              <w:t>2023</w:t>
            </w:r>
            <w:r w:rsidRPr="00FF70EB">
              <w:rPr>
                <w:color w:val="000000"/>
              </w:rPr>
              <w:t xml:space="preserve"> Action Plan</w:t>
            </w:r>
          </w:p>
        </w:tc>
        <w:tc>
          <w:tcPr>
            <w:tcW w:w="0" w:type="auto"/>
            <w:tcBorders>
              <w:top w:val="single" w:sz="4" w:space="0" w:color="auto"/>
              <w:left w:val="single" w:sz="4" w:space="0" w:color="auto"/>
              <w:bottom w:val="single" w:sz="4" w:space="0" w:color="auto"/>
              <w:right w:val="single" w:sz="4" w:space="0" w:color="auto"/>
            </w:tcBorders>
            <w:vAlign w:val="center"/>
          </w:tcPr>
          <w:p w14:paraId="28291C06" w14:textId="6701EAEF" w:rsidR="007D51A6" w:rsidRPr="003E5914" w:rsidRDefault="007D51A6">
            <w:pPr>
              <w:spacing w:beforeAutospacing="1" w:afterAutospacing="1"/>
              <w:rPr>
                <w:color w:val="000000"/>
              </w:rPr>
            </w:pPr>
            <w:r w:rsidRPr="003E5914">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4C24DEAE" w14:textId="7E9347D9" w:rsidR="007D51A6" w:rsidRPr="003E5914" w:rsidRDefault="00534227">
            <w:pPr>
              <w:spacing w:beforeAutospacing="1" w:afterAutospacing="1"/>
              <w:rPr>
                <w:color w:val="000000"/>
              </w:rPr>
            </w:pPr>
            <w:r w:rsidRPr="003E5914">
              <w:rPr>
                <w:color w:val="000000"/>
              </w:rPr>
              <w:t xml:space="preserve">The Health and Human Services (HHS) Committee </w:t>
            </w:r>
            <w:proofErr w:type="gramStart"/>
            <w:r w:rsidRPr="003E5914">
              <w:rPr>
                <w:color w:val="000000"/>
              </w:rPr>
              <w:t>is scheduled</w:t>
            </w:r>
            <w:proofErr w:type="gramEnd"/>
            <w:r w:rsidRPr="003E5914">
              <w:rPr>
                <w:color w:val="000000"/>
              </w:rPr>
              <w:t xml:space="preserve"> to discuss the </w:t>
            </w:r>
            <w:r w:rsidR="001A1FA0" w:rsidRPr="003E5914">
              <w:rPr>
                <w:color w:val="000000"/>
              </w:rPr>
              <w:t>2023</w:t>
            </w:r>
            <w:r w:rsidRPr="003E5914">
              <w:rPr>
                <w:color w:val="000000"/>
              </w:rPr>
              <w:t xml:space="preserve"> Action Plan at their meeting on June 22, </w:t>
            </w:r>
            <w:r w:rsidR="001A1FA0" w:rsidRPr="003E5914">
              <w:rPr>
                <w:color w:val="000000"/>
              </w:rPr>
              <w:t>2023</w:t>
            </w:r>
            <w:r w:rsidRPr="003E5914">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14:paraId="3D7FA482" w14:textId="209AF5AC" w:rsidR="007D51A6" w:rsidRPr="003E5914" w:rsidRDefault="00534227">
            <w:pPr>
              <w:spacing w:beforeAutospacing="1" w:afterAutospacing="1"/>
              <w:rPr>
                <w:color w:val="000000"/>
              </w:rPr>
            </w:pPr>
            <w:r w:rsidRPr="003E5914">
              <w:rPr>
                <w:color w:val="000000"/>
              </w:rPr>
              <w:t xml:space="preserve">To </w:t>
            </w:r>
            <w:proofErr w:type="gramStart"/>
            <w:r w:rsidRPr="003E5914">
              <w:rPr>
                <w:color w:val="000000"/>
              </w:rPr>
              <w:t>be updated</w:t>
            </w:r>
            <w:proofErr w:type="gramEnd"/>
            <w:r w:rsidRPr="003E5914">
              <w:rPr>
                <w:color w:val="000000"/>
              </w:rPr>
              <w:t xml:space="preserve"> following the HHS meeting.</w:t>
            </w:r>
          </w:p>
        </w:tc>
        <w:tc>
          <w:tcPr>
            <w:tcW w:w="0" w:type="auto"/>
            <w:tcBorders>
              <w:top w:val="single" w:sz="4" w:space="0" w:color="auto"/>
              <w:left w:val="single" w:sz="4" w:space="0" w:color="auto"/>
              <w:bottom w:val="single" w:sz="4" w:space="0" w:color="auto"/>
              <w:right w:val="single" w:sz="4" w:space="0" w:color="auto"/>
            </w:tcBorders>
            <w:vAlign w:val="center"/>
          </w:tcPr>
          <w:p w14:paraId="64D6ED42" w14:textId="3997CE78" w:rsidR="007D51A6" w:rsidRPr="003E5914" w:rsidRDefault="00534227">
            <w:pPr>
              <w:spacing w:beforeAutospacing="1" w:afterAutospacing="1"/>
              <w:rPr>
                <w:color w:val="000000"/>
              </w:rPr>
            </w:pPr>
            <w:r w:rsidRPr="003E5914">
              <w:rPr>
                <w:color w:val="000000"/>
              </w:rPr>
              <w:t xml:space="preserve">To </w:t>
            </w:r>
            <w:proofErr w:type="gramStart"/>
            <w:r w:rsidRPr="003E5914">
              <w:rPr>
                <w:color w:val="000000"/>
              </w:rPr>
              <w:t>be updated</w:t>
            </w:r>
            <w:proofErr w:type="gramEnd"/>
            <w:r w:rsidRPr="003E5914">
              <w:rPr>
                <w:color w:val="000000"/>
              </w:rPr>
              <w:t xml:space="preserve"> following the HHS meeting.</w:t>
            </w:r>
          </w:p>
        </w:tc>
        <w:tc>
          <w:tcPr>
            <w:tcW w:w="0" w:type="auto"/>
            <w:tcBorders>
              <w:top w:val="single" w:sz="4" w:space="0" w:color="auto"/>
              <w:left w:val="single" w:sz="4" w:space="0" w:color="auto"/>
              <w:bottom w:val="single" w:sz="4" w:space="0" w:color="auto"/>
              <w:right w:val="single" w:sz="4" w:space="0" w:color="auto"/>
            </w:tcBorders>
            <w:vAlign w:val="center"/>
          </w:tcPr>
          <w:p w14:paraId="2458FB9B" w14:textId="77777777" w:rsidR="007D51A6" w:rsidRPr="00FF70EB" w:rsidRDefault="007D51A6">
            <w:pPr>
              <w:spacing w:beforeAutospacing="1" w:afterAutospacing="1"/>
              <w:rPr>
                <w:color w:val="000000"/>
              </w:rPr>
            </w:pPr>
          </w:p>
        </w:tc>
      </w:tr>
    </w:tbl>
    <w:p w14:paraId="55D5217A" w14:textId="77777777" w:rsidR="00B02DEF" w:rsidRPr="00251D40" w:rsidRDefault="001B6AD3">
      <w:pPr>
        <w:pStyle w:val="Caption"/>
        <w:jc w:val="center"/>
        <w:rPr>
          <w:rFonts w:asciiTheme="minorHAnsi" w:hAnsiTheme="minorHAnsi"/>
          <w:highlight w:val="yellow"/>
        </w:rPr>
      </w:pPr>
      <w:r w:rsidRPr="00FF70EB">
        <w:rPr>
          <w:rFonts w:asciiTheme="minorHAnsi" w:hAnsiTheme="minorHAnsi"/>
        </w:rPr>
        <w:t xml:space="preserve">Table </w:t>
      </w:r>
      <w:r w:rsidRPr="00FF70EB">
        <w:rPr>
          <w:rFonts w:asciiTheme="minorHAnsi" w:hAnsiTheme="minorHAnsi"/>
        </w:rPr>
        <w:fldChar w:fldCharType="begin"/>
      </w:r>
      <w:r w:rsidRPr="00FF70EB">
        <w:rPr>
          <w:rFonts w:asciiTheme="minorHAnsi" w:hAnsiTheme="minorHAnsi"/>
        </w:rPr>
        <w:instrText xml:space="preserve"> SEQ Table \* ARABIC </w:instrText>
      </w:r>
      <w:r w:rsidRPr="00FF70EB">
        <w:rPr>
          <w:rFonts w:asciiTheme="minorHAnsi" w:hAnsiTheme="minorHAnsi"/>
        </w:rPr>
        <w:fldChar w:fldCharType="separate"/>
      </w:r>
      <w:proofErr w:type="gramStart"/>
      <w:r w:rsidRPr="00FF70EB">
        <w:rPr>
          <w:rFonts w:asciiTheme="minorHAnsi" w:hAnsiTheme="minorHAnsi"/>
        </w:rPr>
        <w:t>4</w:t>
      </w:r>
      <w:proofErr w:type="gramEnd"/>
      <w:r w:rsidRPr="00FF70EB">
        <w:rPr>
          <w:rFonts w:asciiTheme="minorHAnsi" w:hAnsiTheme="minorHAnsi"/>
        </w:rPr>
        <w:fldChar w:fldCharType="end"/>
      </w:r>
      <w:r w:rsidRPr="00FF70EB">
        <w:rPr>
          <w:rFonts w:asciiTheme="minorHAnsi" w:hAnsiTheme="minorHAnsi"/>
        </w:rPr>
        <w:t xml:space="preserve"> – Citizen Participation Outreach</w:t>
      </w:r>
      <w:r w:rsidRPr="00251D40">
        <w:rPr>
          <w:rFonts w:asciiTheme="minorHAnsi" w:hAnsiTheme="minorHAnsi"/>
          <w:sz w:val="32"/>
          <w:szCs w:val="32"/>
          <w:highlight w:val="yellow"/>
        </w:rPr>
        <w:br w:type="page"/>
      </w:r>
    </w:p>
    <w:p w14:paraId="55D5217B" w14:textId="77777777" w:rsidR="00B02DEF" w:rsidRPr="00251D40" w:rsidRDefault="00B02DEF">
      <w:pPr>
        <w:jc w:val="center"/>
        <w:rPr>
          <w:b/>
          <w:sz w:val="32"/>
          <w:szCs w:val="32"/>
          <w:highlight w:val="yellow"/>
        </w:rPr>
        <w:sectPr w:rsidR="00B02DEF" w:rsidRPr="00251D40">
          <w:footerReference w:type="default" r:id="rId12"/>
          <w:pgSz w:w="15840" w:h="12240" w:orient="landscape" w:code="1"/>
          <w:pgMar w:top="1440" w:right="1440" w:bottom="1440" w:left="1440" w:header="720" w:footer="720" w:gutter="0"/>
          <w:cols w:space="720"/>
          <w:docGrid w:linePitch="360"/>
        </w:sectPr>
      </w:pPr>
    </w:p>
    <w:p w14:paraId="55D5217C" w14:textId="77777777" w:rsidR="00B02DEF" w:rsidRPr="00FF70EB" w:rsidRDefault="001B6AD3">
      <w:pPr>
        <w:pStyle w:val="Heading1"/>
        <w:pageBreakBefore/>
        <w:jc w:val="center"/>
        <w:rPr>
          <w:rFonts w:ascii="Calibri" w:hAnsi="Calibri"/>
          <w:color w:val="auto"/>
          <w:sz w:val="32"/>
          <w:szCs w:val="32"/>
        </w:rPr>
      </w:pPr>
      <w:r w:rsidRPr="00FF70EB">
        <w:rPr>
          <w:rFonts w:ascii="Calibri" w:hAnsi="Calibri"/>
          <w:color w:val="auto"/>
          <w:sz w:val="32"/>
          <w:szCs w:val="32"/>
        </w:rPr>
        <w:lastRenderedPageBreak/>
        <w:t>Expected Resources</w:t>
      </w:r>
    </w:p>
    <w:p w14:paraId="55D5217D" w14:textId="77777777" w:rsidR="00B02DEF" w:rsidRPr="00FF70EB" w:rsidRDefault="001B6AD3">
      <w:pPr>
        <w:pStyle w:val="Heading2"/>
        <w:rPr>
          <w:rFonts w:ascii="Calibri" w:hAnsi="Calibri"/>
          <w:i w:val="0"/>
        </w:rPr>
      </w:pPr>
      <w:r w:rsidRPr="00FF70EB">
        <w:rPr>
          <w:rFonts w:ascii="Calibri" w:hAnsi="Calibri"/>
          <w:i w:val="0"/>
        </w:rPr>
        <w:t>AP-15 Expected Resources - 91.420(b), 91.220(c</w:t>
      </w:r>
      <w:proofErr w:type="gramStart"/>
      <w:r w:rsidRPr="00FF70EB">
        <w:rPr>
          <w:rFonts w:ascii="Calibri" w:hAnsi="Calibri"/>
          <w:i w:val="0"/>
        </w:rPr>
        <w:t>)(</w:t>
      </w:r>
      <w:proofErr w:type="gramEnd"/>
      <w:r w:rsidRPr="00FF70EB">
        <w:rPr>
          <w:rFonts w:ascii="Calibri" w:hAnsi="Calibri"/>
          <w:i w:val="0"/>
        </w:rPr>
        <w:t>1,2)</w:t>
      </w:r>
    </w:p>
    <w:p w14:paraId="55D5217E" w14:textId="77777777" w:rsidR="00B02DEF" w:rsidRPr="00FF70EB" w:rsidRDefault="001B6AD3">
      <w:pPr>
        <w:keepNext/>
        <w:widowControl w:val="0"/>
        <w:spacing w:line="204" w:lineRule="auto"/>
        <w:rPr>
          <w:b/>
          <w:sz w:val="28"/>
          <w:szCs w:val="28"/>
        </w:rPr>
      </w:pPr>
      <w:r w:rsidRPr="00FF70EB">
        <w:rPr>
          <w:b/>
          <w:sz w:val="24"/>
          <w:szCs w:val="24"/>
        </w:rPr>
        <w:t>Introduction</w:t>
      </w:r>
    </w:p>
    <w:p w14:paraId="55D5217F" w14:textId="5E217205" w:rsidR="00B02DEF" w:rsidRPr="00FF70EB" w:rsidRDefault="001B6AD3">
      <w:pPr>
        <w:keepNext/>
        <w:widowControl w:val="0"/>
        <w:spacing w:beforeAutospacing="1" w:afterAutospacing="1"/>
        <w:rPr>
          <w:b/>
          <w:sz w:val="24"/>
          <w:szCs w:val="24"/>
        </w:rPr>
      </w:pPr>
      <w:r w:rsidRPr="00FF70EB">
        <w:t>The primary funding source for the plan is the Village’s CDBG allocation</w:t>
      </w:r>
      <w:proofErr w:type="gramStart"/>
      <w:r w:rsidRPr="00FF70EB">
        <w:t>.  </w:t>
      </w:r>
      <w:proofErr w:type="gramEnd"/>
      <w:r w:rsidRPr="00FF70EB">
        <w:t xml:space="preserve">For Program Year </w:t>
      </w:r>
      <w:r w:rsidR="001A1FA0" w:rsidRPr="00FF70EB">
        <w:t>2023</w:t>
      </w:r>
      <w:r w:rsidRPr="00FF70EB">
        <w:t>, the Village's annual entitlement amount is $</w:t>
      </w:r>
      <w:r w:rsidR="00FF70EB" w:rsidRPr="00FF70EB">
        <w:t>378,404</w:t>
      </w:r>
      <w:proofErr w:type="gramStart"/>
      <w:r w:rsidRPr="00FF70EB">
        <w:t>.  </w:t>
      </w:r>
      <w:proofErr w:type="gramEnd"/>
      <w:r w:rsidRPr="00FF70EB">
        <w:t xml:space="preserve">The Village anticipates a total of </w:t>
      </w:r>
      <w:r w:rsidR="00FF70EB" w:rsidRPr="00FF70EB">
        <w:t xml:space="preserve">$492,821 </w:t>
      </w:r>
      <w:r w:rsidRPr="00FF70EB">
        <w:t>in carryover funds from Program Year 202</w:t>
      </w:r>
      <w:r w:rsidR="00251D40" w:rsidRPr="00FF70EB">
        <w:t>2</w:t>
      </w:r>
      <w:r w:rsidRPr="00FF70EB">
        <w:t xml:space="preserve">, which will </w:t>
      </w:r>
      <w:proofErr w:type="gramStart"/>
      <w:r w:rsidRPr="00FF70EB">
        <w:t>be utilized</w:t>
      </w:r>
      <w:proofErr w:type="gramEnd"/>
      <w:r w:rsidRPr="00FF70EB">
        <w:t xml:space="preserve"> in Program Year </w:t>
      </w:r>
      <w:r w:rsidR="001A1FA0" w:rsidRPr="00FF70EB">
        <w:t>2023</w:t>
      </w:r>
      <w:r w:rsidRPr="00FF70EB">
        <w:t>.</w:t>
      </w:r>
    </w:p>
    <w:p w14:paraId="55D52180" w14:textId="1C024CA7" w:rsidR="00B02DEF" w:rsidRPr="00E20243" w:rsidRDefault="001B6AD3">
      <w:pPr>
        <w:keepNext/>
        <w:widowControl w:val="0"/>
        <w:spacing w:beforeAutospacing="1" w:afterAutospacing="1"/>
        <w:rPr>
          <w:b/>
          <w:sz w:val="24"/>
          <w:szCs w:val="24"/>
        </w:rPr>
      </w:pPr>
      <w:r w:rsidRPr="00FF70EB">
        <w:t>In addition to the annual allocation and carryover funds, program income can also be used as a source of CDBG funding</w:t>
      </w:r>
      <w:proofErr w:type="gramStart"/>
      <w:r w:rsidRPr="00FF70EB">
        <w:t>.  </w:t>
      </w:r>
      <w:proofErr w:type="gramEnd"/>
      <w:r w:rsidRPr="00FF70EB">
        <w:t xml:space="preserve">Program income is generated from the repayment of loans issued through the </w:t>
      </w:r>
      <w:r w:rsidR="0027705F" w:rsidRPr="00FF70EB">
        <w:t>Residential Rehabilitation Program</w:t>
      </w:r>
      <w:proofErr w:type="gramStart"/>
      <w:r w:rsidRPr="00FF70EB">
        <w:t xml:space="preserve">.  </w:t>
      </w:r>
      <w:proofErr w:type="gramEnd"/>
      <w:r w:rsidRPr="00FF70EB">
        <w:t xml:space="preserve">For the </w:t>
      </w:r>
      <w:r w:rsidR="0027705F" w:rsidRPr="00FF70EB">
        <w:t>Residential Rehabilitation Program</w:t>
      </w:r>
      <w:r w:rsidRPr="00FF70EB">
        <w:t>, the loan is repaid in 30 years, when the home is sold, when the home is no longer the participant’s primary residence, or when there is a change of title, whichever occurs soonest</w:t>
      </w:r>
      <w:proofErr w:type="gramStart"/>
      <w:r w:rsidRPr="00FF70EB">
        <w:t xml:space="preserve">.  </w:t>
      </w:r>
      <w:proofErr w:type="gramEnd"/>
      <w:r w:rsidRPr="00FF70EB">
        <w:t>The first Residential Rehabilitation Loan was issued in 1997, so the loans will become due starting in 2027 if they have not yet been repaid</w:t>
      </w:r>
      <w:proofErr w:type="gramStart"/>
      <w:r w:rsidRPr="00FF70EB">
        <w:t xml:space="preserve">.  </w:t>
      </w:r>
      <w:proofErr w:type="gramEnd"/>
      <w:r w:rsidRPr="00FF70EB">
        <w:t xml:space="preserve">  The loans could be due sooner if a home is sold, there is change of title or the home is no longer the owner’s </w:t>
      </w:r>
      <w:r w:rsidRPr="00E20243">
        <w:t>primary residence</w:t>
      </w:r>
      <w:proofErr w:type="gramStart"/>
      <w:r w:rsidRPr="00E20243">
        <w:t>.  </w:t>
      </w:r>
      <w:bookmarkStart w:id="2" w:name="_Hlk105417701"/>
      <w:proofErr w:type="gramEnd"/>
      <w:r w:rsidRPr="00E20243">
        <w:t xml:space="preserve"> </w:t>
      </w:r>
    </w:p>
    <w:bookmarkEnd w:id="2"/>
    <w:p w14:paraId="4D82A506" w14:textId="55DAF361" w:rsidR="00157F10" w:rsidRPr="00251D40" w:rsidRDefault="001B6AD3">
      <w:pPr>
        <w:keepNext/>
        <w:widowControl w:val="0"/>
        <w:spacing w:beforeAutospacing="1" w:afterAutospacing="1"/>
        <w:rPr>
          <w:highlight w:val="yellow"/>
        </w:rPr>
      </w:pPr>
      <w:r w:rsidRPr="00E20243">
        <w:t xml:space="preserve">In the past 5 years, the Village has received approximately </w:t>
      </w:r>
      <w:r w:rsidR="00E20243" w:rsidRPr="00E20243">
        <w:t xml:space="preserve">$246,463 </w:t>
      </w:r>
      <w:r w:rsidRPr="00E20243">
        <w:t>in program income (approximately $</w:t>
      </w:r>
      <w:r w:rsidR="00E20243" w:rsidRPr="00E20243">
        <w:t>49,292</w:t>
      </w:r>
      <w:r w:rsidRPr="00E20243">
        <w:t xml:space="preserve"> per year). Although this has been the standard, the Village cannot rely on program income as a regular source of funding</w:t>
      </w:r>
      <w:proofErr w:type="gramStart"/>
      <w:r w:rsidRPr="00E20243">
        <w:t xml:space="preserve">.  </w:t>
      </w:r>
      <w:proofErr w:type="gramEnd"/>
      <w:r w:rsidRPr="00E20243">
        <w:t>Program income is the repayment of</w:t>
      </w:r>
      <w:r w:rsidR="00157F10" w:rsidRPr="00E20243">
        <w:t xml:space="preserve"> </w:t>
      </w:r>
      <w:r w:rsidRPr="00E20243">
        <w:t xml:space="preserve">loans typically through the </w:t>
      </w:r>
      <w:r w:rsidR="0027705F" w:rsidRPr="00E20243">
        <w:t>Residential Rehabilitation Program</w:t>
      </w:r>
      <w:proofErr w:type="gramStart"/>
      <w:r w:rsidR="00157F10" w:rsidRPr="00E20243">
        <w:t xml:space="preserve">.  </w:t>
      </w:r>
      <w:proofErr w:type="gramEnd"/>
      <w:r w:rsidR="00157F10" w:rsidRPr="00E20243">
        <w:t>L</w:t>
      </w:r>
      <w:r w:rsidRPr="00E20243">
        <w:t xml:space="preserve">oans will only be due for those individuals that sell their home, change </w:t>
      </w:r>
      <w:proofErr w:type="gramStart"/>
      <w:r w:rsidRPr="00E20243">
        <w:t>title</w:t>
      </w:r>
      <w:proofErr w:type="gramEnd"/>
      <w:r w:rsidRPr="00E20243">
        <w:t xml:space="preserve"> or no longer use the home as a primary residence.  Due to the inconsistency in receiving program income, the Village is not anticipating any program </w:t>
      </w:r>
      <w:r w:rsidR="00E20243" w:rsidRPr="00E20243">
        <w:lastRenderedPageBreak/>
        <w:t>i</w:t>
      </w:r>
      <w:r w:rsidRPr="00E20243">
        <w:t>ncome to be received</w:t>
      </w:r>
      <w:proofErr w:type="gramStart"/>
      <w:r w:rsidR="00157F10" w:rsidRPr="00E20243">
        <w:t xml:space="preserve">.  </w:t>
      </w:r>
      <w:proofErr w:type="gramEnd"/>
      <w:r w:rsidR="00157F10" w:rsidRPr="00E20243">
        <w:t>Once the Village receives $25,000 in program income, it must be reported to HUD and used for CDBG-eligible activities</w:t>
      </w:r>
      <w:proofErr w:type="gramStart"/>
      <w:r w:rsidR="00157F10" w:rsidRPr="00E20243">
        <w:t xml:space="preserve">.  </w:t>
      </w:r>
      <w:proofErr w:type="gramEnd"/>
    </w:p>
    <w:p w14:paraId="55D52182" w14:textId="1DFB51ED" w:rsidR="00B02DEF" w:rsidRPr="00E20243" w:rsidRDefault="001B6AD3">
      <w:pPr>
        <w:keepNext/>
        <w:widowControl w:val="0"/>
        <w:spacing w:beforeAutospacing="1" w:afterAutospacing="1"/>
        <w:rPr>
          <w:b/>
          <w:sz w:val="24"/>
          <w:szCs w:val="24"/>
        </w:rPr>
      </w:pPr>
      <w:r w:rsidRPr="00E20243">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013"/>
        <w:gridCol w:w="1712"/>
        <w:gridCol w:w="1135"/>
        <w:gridCol w:w="1005"/>
        <w:gridCol w:w="1148"/>
        <w:gridCol w:w="972"/>
        <w:gridCol w:w="1157"/>
        <w:gridCol w:w="3682"/>
      </w:tblGrid>
      <w:tr w:rsidR="00B02DEF" w:rsidRPr="00251D40" w14:paraId="55D5218A" w14:textId="77777777">
        <w:trPr>
          <w:cantSplit/>
          <w:tblHeader/>
        </w:trPr>
        <w:tc>
          <w:tcPr>
            <w:tcW w:w="1793" w:type="dxa"/>
            <w:vMerge w:val="restart"/>
          </w:tcPr>
          <w:p w14:paraId="55D52183" w14:textId="77777777" w:rsidR="00B02DEF" w:rsidRPr="00E20243" w:rsidRDefault="001B6AD3">
            <w:pPr>
              <w:keepNext/>
              <w:widowControl w:val="0"/>
              <w:spacing w:after="0" w:line="240" w:lineRule="auto"/>
              <w:jc w:val="center"/>
              <w:rPr>
                <w:b/>
                <w:sz w:val="24"/>
                <w:szCs w:val="24"/>
              </w:rPr>
            </w:pPr>
            <w:r w:rsidRPr="00E20243">
              <w:rPr>
                <w:b/>
                <w:sz w:val="20"/>
                <w:szCs w:val="20"/>
              </w:rPr>
              <w:t>Program</w:t>
            </w:r>
          </w:p>
        </w:tc>
        <w:tc>
          <w:tcPr>
            <w:tcW w:w="820" w:type="dxa"/>
            <w:vMerge w:val="restart"/>
          </w:tcPr>
          <w:p w14:paraId="55D52184" w14:textId="77777777" w:rsidR="00B02DEF" w:rsidRPr="00E20243" w:rsidRDefault="001B6AD3">
            <w:pPr>
              <w:keepNext/>
              <w:widowControl w:val="0"/>
              <w:spacing w:after="0" w:line="240" w:lineRule="auto"/>
              <w:jc w:val="center"/>
              <w:rPr>
                <w:b/>
                <w:sz w:val="24"/>
                <w:szCs w:val="24"/>
              </w:rPr>
            </w:pPr>
            <w:r w:rsidRPr="00E20243">
              <w:rPr>
                <w:b/>
                <w:sz w:val="20"/>
                <w:szCs w:val="20"/>
              </w:rPr>
              <w:t>Source of Funds</w:t>
            </w:r>
          </w:p>
        </w:tc>
        <w:tc>
          <w:tcPr>
            <w:tcW w:w="1936" w:type="dxa"/>
            <w:vMerge w:val="restart"/>
          </w:tcPr>
          <w:p w14:paraId="55D52185" w14:textId="77777777" w:rsidR="00B02DEF" w:rsidRPr="00E20243" w:rsidRDefault="001B6AD3">
            <w:pPr>
              <w:keepNext/>
              <w:widowControl w:val="0"/>
              <w:spacing w:after="0" w:line="240" w:lineRule="auto"/>
              <w:jc w:val="center"/>
              <w:rPr>
                <w:b/>
                <w:sz w:val="24"/>
                <w:szCs w:val="24"/>
              </w:rPr>
            </w:pPr>
            <w:r w:rsidRPr="00E20243">
              <w:rPr>
                <w:b/>
                <w:sz w:val="20"/>
                <w:szCs w:val="20"/>
              </w:rPr>
              <w:t>Uses of Funds</w:t>
            </w:r>
          </w:p>
        </w:tc>
        <w:tc>
          <w:tcPr>
            <w:tcW w:w="4804" w:type="dxa"/>
            <w:gridSpan w:val="4"/>
          </w:tcPr>
          <w:p w14:paraId="55D52186" w14:textId="77777777" w:rsidR="00B02DEF" w:rsidRPr="00E20243" w:rsidRDefault="001B6AD3">
            <w:pPr>
              <w:keepNext/>
              <w:widowControl w:val="0"/>
              <w:spacing w:after="0" w:line="240" w:lineRule="auto"/>
              <w:jc w:val="center"/>
              <w:rPr>
                <w:b/>
                <w:sz w:val="24"/>
                <w:szCs w:val="24"/>
              </w:rPr>
            </w:pPr>
            <w:r w:rsidRPr="00E20243">
              <w:rPr>
                <w:b/>
                <w:bCs/>
                <w:sz w:val="20"/>
                <w:szCs w:val="20"/>
              </w:rPr>
              <w:t>Expected Amount Available Year 1</w:t>
            </w:r>
          </w:p>
        </w:tc>
        <w:tc>
          <w:tcPr>
            <w:tcW w:w="1260" w:type="dxa"/>
            <w:vMerge w:val="restart"/>
          </w:tcPr>
          <w:p w14:paraId="55D52187" w14:textId="77777777" w:rsidR="00B02DEF" w:rsidRPr="00E20243" w:rsidRDefault="001B6AD3">
            <w:pPr>
              <w:keepNext/>
              <w:widowControl w:val="0"/>
              <w:spacing w:after="0" w:line="240" w:lineRule="auto"/>
              <w:jc w:val="center"/>
              <w:rPr>
                <w:b/>
                <w:sz w:val="20"/>
                <w:szCs w:val="20"/>
              </w:rPr>
            </w:pPr>
            <w:r w:rsidRPr="00E20243">
              <w:rPr>
                <w:b/>
                <w:sz w:val="20"/>
                <w:szCs w:val="20"/>
              </w:rPr>
              <w:t xml:space="preserve">Expected Amount Available Remainder of ConPlan </w:t>
            </w:r>
          </w:p>
          <w:p w14:paraId="55D52188" w14:textId="77777777" w:rsidR="00B02DEF" w:rsidRPr="00E20243" w:rsidRDefault="001B6AD3">
            <w:pPr>
              <w:keepNext/>
              <w:widowControl w:val="0"/>
              <w:spacing w:after="0" w:line="240" w:lineRule="auto"/>
              <w:jc w:val="center"/>
              <w:rPr>
                <w:b/>
                <w:sz w:val="24"/>
                <w:szCs w:val="24"/>
              </w:rPr>
            </w:pPr>
            <w:r w:rsidRPr="00E20243">
              <w:rPr>
                <w:b/>
                <w:sz w:val="20"/>
                <w:szCs w:val="20"/>
              </w:rPr>
              <w:t>$</w:t>
            </w:r>
          </w:p>
        </w:tc>
        <w:tc>
          <w:tcPr>
            <w:tcW w:w="2448" w:type="dxa"/>
            <w:vMerge w:val="restart"/>
          </w:tcPr>
          <w:p w14:paraId="55D52189" w14:textId="77777777" w:rsidR="00B02DEF" w:rsidRPr="00E20243" w:rsidRDefault="001B6AD3">
            <w:pPr>
              <w:keepNext/>
              <w:widowControl w:val="0"/>
              <w:spacing w:after="0" w:line="240" w:lineRule="auto"/>
              <w:jc w:val="center"/>
              <w:rPr>
                <w:b/>
                <w:sz w:val="24"/>
                <w:szCs w:val="24"/>
              </w:rPr>
            </w:pPr>
            <w:r w:rsidRPr="00E20243">
              <w:rPr>
                <w:b/>
                <w:sz w:val="20"/>
                <w:szCs w:val="20"/>
              </w:rPr>
              <w:t>Narrative Description</w:t>
            </w:r>
          </w:p>
        </w:tc>
      </w:tr>
      <w:tr w:rsidR="00B02DEF" w:rsidRPr="00251D40" w14:paraId="55D52195" w14:textId="77777777">
        <w:trPr>
          <w:cantSplit/>
          <w:tblHeader/>
        </w:trPr>
        <w:tc>
          <w:tcPr>
            <w:tcW w:w="1793" w:type="dxa"/>
            <w:vMerge/>
          </w:tcPr>
          <w:p w14:paraId="55D5218B" w14:textId="77777777" w:rsidR="00B02DEF" w:rsidRPr="00251D40" w:rsidRDefault="00B02DEF">
            <w:pPr>
              <w:keepNext/>
              <w:widowControl w:val="0"/>
              <w:spacing w:after="0" w:line="240" w:lineRule="auto"/>
              <w:jc w:val="center"/>
              <w:rPr>
                <w:b/>
                <w:sz w:val="24"/>
                <w:szCs w:val="24"/>
                <w:highlight w:val="yellow"/>
              </w:rPr>
            </w:pPr>
          </w:p>
        </w:tc>
        <w:tc>
          <w:tcPr>
            <w:tcW w:w="820" w:type="dxa"/>
            <w:vMerge/>
          </w:tcPr>
          <w:p w14:paraId="55D5218C" w14:textId="77777777" w:rsidR="00B02DEF" w:rsidRPr="00251D40" w:rsidRDefault="00B02DEF">
            <w:pPr>
              <w:keepNext/>
              <w:widowControl w:val="0"/>
              <w:spacing w:after="0" w:line="240" w:lineRule="auto"/>
              <w:jc w:val="center"/>
              <w:rPr>
                <w:b/>
                <w:sz w:val="24"/>
                <w:szCs w:val="24"/>
                <w:highlight w:val="yellow"/>
              </w:rPr>
            </w:pPr>
          </w:p>
        </w:tc>
        <w:tc>
          <w:tcPr>
            <w:tcW w:w="1936" w:type="dxa"/>
            <w:vMerge/>
          </w:tcPr>
          <w:p w14:paraId="55D5218D" w14:textId="77777777" w:rsidR="00B02DEF" w:rsidRPr="00251D40" w:rsidRDefault="00B02DEF">
            <w:pPr>
              <w:keepNext/>
              <w:widowControl w:val="0"/>
              <w:spacing w:after="0" w:line="240" w:lineRule="auto"/>
              <w:jc w:val="center"/>
              <w:rPr>
                <w:b/>
                <w:sz w:val="24"/>
                <w:szCs w:val="24"/>
                <w:highlight w:val="yellow"/>
              </w:rPr>
            </w:pPr>
          </w:p>
        </w:tc>
        <w:tc>
          <w:tcPr>
            <w:tcW w:w="1204" w:type="dxa"/>
          </w:tcPr>
          <w:p w14:paraId="55D5218E" w14:textId="77777777" w:rsidR="00B02DEF" w:rsidRPr="00E20243" w:rsidRDefault="001B6AD3">
            <w:pPr>
              <w:keepNext/>
              <w:widowControl w:val="0"/>
              <w:spacing w:after="0" w:line="240" w:lineRule="auto"/>
              <w:jc w:val="center"/>
              <w:rPr>
                <w:b/>
                <w:sz w:val="24"/>
                <w:szCs w:val="24"/>
              </w:rPr>
            </w:pPr>
            <w:r w:rsidRPr="00E20243">
              <w:rPr>
                <w:b/>
                <w:sz w:val="20"/>
                <w:szCs w:val="20"/>
              </w:rPr>
              <w:t>Annual Allocation: $</w:t>
            </w:r>
          </w:p>
        </w:tc>
        <w:tc>
          <w:tcPr>
            <w:tcW w:w="1260" w:type="dxa"/>
          </w:tcPr>
          <w:p w14:paraId="55D5218F" w14:textId="77777777" w:rsidR="00B02DEF" w:rsidRPr="00E20243" w:rsidRDefault="001B6AD3">
            <w:pPr>
              <w:keepNext/>
              <w:widowControl w:val="0"/>
              <w:spacing w:after="0" w:line="240" w:lineRule="auto"/>
              <w:jc w:val="center"/>
              <w:rPr>
                <w:b/>
                <w:sz w:val="24"/>
                <w:szCs w:val="24"/>
              </w:rPr>
            </w:pPr>
            <w:r w:rsidRPr="00E20243">
              <w:rPr>
                <w:b/>
                <w:sz w:val="20"/>
                <w:szCs w:val="20"/>
              </w:rPr>
              <w:t>Program Income: $</w:t>
            </w:r>
          </w:p>
        </w:tc>
        <w:tc>
          <w:tcPr>
            <w:tcW w:w="1260" w:type="dxa"/>
          </w:tcPr>
          <w:p w14:paraId="55D52190" w14:textId="77777777" w:rsidR="00B02DEF" w:rsidRPr="00E20243" w:rsidRDefault="001B6AD3">
            <w:pPr>
              <w:keepNext/>
              <w:widowControl w:val="0"/>
              <w:spacing w:after="0" w:line="240" w:lineRule="auto"/>
              <w:jc w:val="center"/>
              <w:rPr>
                <w:b/>
                <w:sz w:val="24"/>
                <w:szCs w:val="24"/>
              </w:rPr>
            </w:pPr>
            <w:r w:rsidRPr="00E20243">
              <w:rPr>
                <w:b/>
                <w:sz w:val="20"/>
                <w:szCs w:val="20"/>
              </w:rPr>
              <w:t>Prior Year Resources: $</w:t>
            </w:r>
          </w:p>
        </w:tc>
        <w:tc>
          <w:tcPr>
            <w:tcW w:w="1080" w:type="dxa"/>
          </w:tcPr>
          <w:p w14:paraId="55D52191" w14:textId="77777777" w:rsidR="00B02DEF" w:rsidRPr="00E20243" w:rsidRDefault="001B6AD3">
            <w:pPr>
              <w:keepNext/>
              <w:widowControl w:val="0"/>
              <w:spacing w:after="0" w:line="240" w:lineRule="auto"/>
              <w:jc w:val="center"/>
              <w:rPr>
                <w:b/>
                <w:sz w:val="20"/>
                <w:szCs w:val="20"/>
              </w:rPr>
            </w:pPr>
            <w:r w:rsidRPr="00E20243">
              <w:rPr>
                <w:b/>
                <w:sz w:val="20"/>
                <w:szCs w:val="20"/>
              </w:rPr>
              <w:t>Total:</w:t>
            </w:r>
          </w:p>
          <w:p w14:paraId="55D52192" w14:textId="77777777" w:rsidR="00B02DEF" w:rsidRPr="00E20243" w:rsidRDefault="001B6AD3">
            <w:pPr>
              <w:keepNext/>
              <w:widowControl w:val="0"/>
              <w:spacing w:after="0" w:line="240" w:lineRule="auto"/>
              <w:jc w:val="center"/>
              <w:rPr>
                <w:b/>
                <w:sz w:val="24"/>
                <w:szCs w:val="24"/>
              </w:rPr>
            </w:pPr>
            <w:r w:rsidRPr="00E20243">
              <w:rPr>
                <w:b/>
                <w:sz w:val="20"/>
                <w:szCs w:val="20"/>
              </w:rPr>
              <w:t>$</w:t>
            </w:r>
          </w:p>
        </w:tc>
        <w:tc>
          <w:tcPr>
            <w:tcW w:w="1260" w:type="dxa"/>
            <w:vMerge/>
          </w:tcPr>
          <w:p w14:paraId="55D52193" w14:textId="77777777" w:rsidR="00B02DEF" w:rsidRPr="00251D40" w:rsidRDefault="00B02DEF">
            <w:pPr>
              <w:keepNext/>
              <w:widowControl w:val="0"/>
              <w:spacing w:after="0" w:line="240" w:lineRule="auto"/>
              <w:jc w:val="center"/>
              <w:rPr>
                <w:b/>
                <w:sz w:val="24"/>
                <w:szCs w:val="24"/>
                <w:highlight w:val="yellow"/>
              </w:rPr>
            </w:pPr>
          </w:p>
        </w:tc>
        <w:tc>
          <w:tcPr>
            <w:tcW w:w="2448" w:type="dxa"/>
            <w:vMerge/>
          </w:tcPr>
          <w:p w14:paraId="55D52194" w14:textId="77777777" w:rsidR="00B02DEF" w:rsidRPr="00251D40" w:rsidRDefault="00B02DEF">
            <w:pPr>
              <w:keepNext/>
              <w:widowControl w:val="0"/>
              <w:spacing w:after="0" w:line="240" w:lineRule="auto"/>
              <w:jc w:val="center"/>
              <w:rPr>
                <w:b/>
                <w:sz w:val="24"/>
                <w:szCs w:val="24"/>
                <w:highlight w:val="yellow"/>
              </w:rPr>
            </w:pPr>
          </w:p>
        </w:tc>
      </w:tr>
      <w:tr w:rsidR="00B02DEF" w:rsidRPr="00251D40" w14:paraId="55D5219F" w14:textId="77777777">
        <w:trPr>
          <w:cantSplit/>
        </w:trPr>
        <w:tc>
          <w:tcPr>
            <w:tcW w:w="0" w:type="auto"/>
          </w:tcPr>
          <w:p w14:paraId="55D52196" w14:textId="77777777" w:rsidR="00B02DEF" w:rsidRPr="00E20243" w:rsidRDefault="001B6AD3">
            <w:pPr>
              <w:spacing w:beforeAutospacing="1" w:afterAutospacing="1"/>
            </w:pPr>
            <w:r w:rsidRPr="00E20243">
              <w:rPr>
                <w:color w:val="000000"/>
              </w:rPr>
              <w:t>CDBG</w:t>
            </w:r>
          </w:p>
        </w:tc>
        <w:tc>
          <w:tcPr>
            <w:tcW w:w="0" w:type="auto"/>
          </w:tcPr>
          <w:p w14:paraId="55D52197" w14:textId="77777777" w:rsidR="00B02DEF" w:rsidRPr="00E20243" w:rsidRDefault="001B6AD3">
            <w:pPr>
              <w:spacing w:beforeAutospacing="1" w:afterAutospacing="1"/>
            </w:pPr>
            <w:r w:rsidRPr="00E20243">
              <w:rPr>
                <w:color w:val="000000"/>
              </w:rPr>
              <w:t>public - federal</w:t>
            </w:r>
          </w:p>
        </w:tc>
        <w:tc>
          <w:tcPr>
            <w:tcW w:w="0" w:type="auto"/>
          </w:tcPr>
          <w:p w14:paraId="55D52198" w14:textId="77777777" w:rsidR="00B02DEF" w:rsidRPr="00E20243" w:rsidRDefault="001B6AD3">
            <w:pPr>
              <w:spacing w:beforeAutospacing="1" w:afterAutospacing="1"/>
            </w:pPr>
            <w:r w:rsidRPr="00E20243">
              <w:rPr>
                <w:color w:val="000000"/>
              </w:rPr>
              <w:t>Acquisition</w:t>
            </w:r>
            <w:r w:rsidRPr="00E20243">
              <w:rPr>
                <w:color w:val="000000"/>
              </w:rPr>
              <w:br/>
              <w:t>Admin and Planning</w:t>
            </w:r>
            <w:r w:rsidRPr="00E20243">
              <w:rPr>
                <w:color w:val="000000"/>
              </w:rPr>
              <w:br/>
              <w:t>Economic Development</w:t>
            </w:r>
            <w:r w:rsidRPr="00E20243">
              <w:rPr>
                <w:color w:val="000000"/>
              </w:rPr>
              <w:br/>
              <w:t>Housing</w:t>
            </w:r>
            <w:r w:rsidRPr="00E20243">
              <w:rPr>
                <w:color w:val="000000"/>
              </w:rPr>
              <w:br/>
              <w:t>Public Improvements</w:t>
            </w:r>
            <w:r w:rsidRPr="00E20243">
              <w:rPr>
                <w:color w:val="000000"/>
              </w:rPr>
              <w:br/>
              <w:t>Public Services</w:t>
            </w:r>
          </w:p>
        </w:tc>
        <w:tc>
          <w:tcPr>
            <w:tcW w:w="0" w:type="auto"/>
            <w:vAlign w:val="bottom"/>
          </w:tcPr>
          <w:p w14:paraId="55D52199" w14:textId="29853626" w:rsidR="00B02DEF" w:rsidRPr="00251D40" w:rsidRDefault="00D8340D">
            <w:pPr>
              <w:spacing w:beforeAutospacing="1" w:afterAutospacing="1"/>
              <w:jc w:val="right"/>
              <w:rPr>
                <w:highlight w:val="yellow"/>
              </w:rPr>
            </w:pPr>
            <w:r w:rsidRPr="00D8340D">
              <w:rPr>
                <w:color w:val="000000"/>
              </w:rPr>
              <w:t>378,404</w:t>
            </w:r>
          </w:p>
        </w:tc>
        <w:tc>
          <w:tcPr>
            <w:tcW w:w="0" w:type="auto"/>
            <w:vAlign w:val="bottom"/>
          </w:tcPr>
          <w:p w14:paraId="55D5219A" w14:textId="77777777" w:rsidR="00B02DEF" w:rsidRPr="00D8340D" w:rsidRDefault="001B6AD3">
            <w:pPr>
              <w:spacing w:beforeAutospacing="1" w:afterAutospacing="1"/>
              <w:jc w:val="right"/>
            </w:pPr>
            <w:r w:rsidRPr="00D8340D">
              <w:rPr>
                <w:color w:val="000000"/>
              </w:rPr>
              <w:t>0</w:t>
            </w:r>
          </w:p>
        </w:tc>
        <w:tc>
          <w:tcPr>
            <w:tcW w:w="0" w:type="auto"/>
            <w:vAlign w:val="bottom"/>
          </w:tcPr>
          <w:p w14:paraId="55D5219B" w14:textId="4C29D9DC" w:rsidR="00B02DEF" w:rsidRPr="00D8340D" w:rsidRDefault="00D8340D">
            <w:pPr>
              <w:spacing w:beforeAutospacing="1" w:afterAutospacing="1"/>
              <w:jc w:val="right"/>
            </w:pPr>
            <w:r w:rsidRPr="00D8340D">
              <w:rPr>
                <w:color w:val="000000"/>
              </w:rPr>
              <w:t>492,821</w:t>
            </w:r>
          </w:p>
        </w:tc>
        <w:tc>
          <w:tcPr>
            <w:tcW w:w="0" w:type="auto"/>
            <w:vAlign w:val="bottom"/>
          </w:tcPr>
          <w:p w14:paraId="55D5219C" w14:textId="7D547D8B" w:rsidR="00B02DEF" w:rsidRPr="00D8340D" w:rsidRDefault="00D8340D">
            <w:pPr>
              <w:spacing w:beforeAutospacing="1" w:afterAutospacing="1"/>
              <w:jc w:val="right"/>
            </w:pPr>
            <w:r w:rsidRPr="00D8340D">
              <w:rPr>
                <w:color w:val="000000"/>
              </w:rPr>
              <w:t>871,225</w:t>
            </w:r>
          </w:p>
        </w:tc>
        <w:tc>
          <w:tcPr>
            <w:tcW w:w="0" w:type="auto"/>
            <w:vAlign w:val="bottom"/>
          </w:tcPr>
          <w:p w14:paraId="55D5219D" w14:textId="2434ECBB" w:rsidR="00B02DEF" w:rsidRPr="00251D40" w:rsidRDefault="00D8340D">
            <w:pPr>
              <w:spacing w:beforeAutospacing="1" w:afterAutospacing="1"/>
              <w:jc w:val="right"/>
              <w:rPr>
                <w:highlight w:val="yellow"/>
              </w:rPr>
            </w:pPr>
            <w:r w:rsidRPr="00D8340D">
              <w:rPr>
                <w:color w:val="000000"/>
              </w:rPr>
              <w:t>378,404</w:t>
            </w:r>
          </w:p>
        </w:tc>
        <w:tc>
          <w:tcPr>
            <w:tcW w:w="0" w:type="auto"/>
          </w:tcPr>
          <w:p w14:paraId="55D5219E" w14:textId="696670FE" w:rsidR="00B02DEF" w:rsidRPr="00251D40" w:rsidRDefault="001B6AD3">
            <w:pPr>
              <w:spacing w:beforeAutospacing="1" w:afterAutospacing="1"/>
              <w:rPr>
                <w:highlight w:val="yellow"/>
              </w:rPr>
            </w:pPr>
            <w:r w:rsidRPr="00D8340D">
              <w:rPr>
                <w:color w:val="000000"/>
              </w:rPr>
              <w:t>The Village anticipates an annual allocation of $</w:t>
            </w:r>
            <w:r w:rsidR="00D8340D" w:rsidRPr="00D8340D">
              <w:rPr>
                <w:color w:val="000000"/>
              </w:rPr>
              <w:t>378,404</w:t>
            </w:r>
            <w:proofErr w:type="gramStart"/>
            <w:r w:rsidRPr="00D8340D">
              <w:rPr>
                <w:color w:val="000000"/>
              </w:rPr>
              <w:t xml:space="preserve">.  </w:t>
            </w:r>
            <w:proofErr w:type="gramEnd"/>
            <w:r w:rsidRPr="00D8340D">
              <w:rPr>
                <w:color w:val="000000"/>
              </w:rPr>
              <w:t xml:space="preserve">Program Year </w:t>
            </w:r>
            <w:r w:rsidR="001A1FA0" w:rsidRPr="00D8340D">
              <w:rPr>
                <w:color w:val="000000"/>
              </w:rPr>
              <w:t>2023</w:t>
            </w:r>
            <w:r w:rsidRPr="00D8340D">
              <w:rPr>
                <w:color w:val="000000"/>
              </w:rPr>
              <w:t xml:space="preserve"> is Year </w:t>
            </w:r>
            <w:r w:rsidR="00D8340D" w:rsidRPr="00D8340D">
              <w:rPr>
                <w:color w:val="000000"/>
              </w:rPr>
              <w:t>4</w:t>
            </w:r>
            <w:r w:rsidRPr="00D8340D">
              <w:rPr>
                <w:color w:val="000000"/>
              </w:rPr>
              <w:t xml:space="preserve"> of 5 of the Five-Year Consolidated Plan.</w:t>
            </w:r>
          </w:p>
        </w:tc>
      </w:tr>
    </w:tbl>
    <w:p w14:paraId="55D521A0" w14:textId="77777777" w:rsidR="00B02DEF" w:rsidRPr="00D8340D" w:rsidRDefault="001B6AD3">
      <w:pPr>
        <w:pStyle w:val="Caption"/>
        <w:jc w:val="center"/>
        <w:rPr>
          <w:rFonts w:asciiTheme="minorHAnsi" w:hAnsiTheme="minorHAnsi"/>
        </w:rPr>
      </w:pPr>
      <w:r w:rsidRPr="00D8340D">
        <w:rPr>
          <w:rFonts w:asciiTheme="minorHAnsi" w:hAnsiTheme="minorHAnsi"/>
        </w:rPr>
        <w:t xml:space="preserve">Table </w:t>
      </w:r>
      <w:r w:rsidRPr="00D8340D">
        <w:rPr>
          <w:rFonts w:asciiTheme="minorHAnsi" w:hAnsiTheme="minorHAnsi"/>
        </w:rPr>
        <w:fldChar w:fldCharType="begin"/>
      </w:r>
      <w:r w:rsidRPr="00D8340D">
        <w:rPr>
          <w:rFonts w:asciiTheme="minorHAnsi" w:hAnsiTheme="minorHAnsi"/>
        </w:rPr>
        <w:instrText xml:space="preserve"> SEQ Table \* ARABIC </w:instrText>
      </w:r>
      <w:r w:rsidRPr="00D8340D">
        <w:rPr>
          <w:rFonts w:asciiTheme="minorHAnsi" w:hAnsiTheme="minorHAnsi"/>
        </w:rPr>
        <w:fldChar w:fldCharType="separate"/>
      </w:r>
      <w:proofErr w:type="gramStart"/>
      <w:r w:rsidRPr="00D8340D">
        <w:rPr>
          <w:rFonts w:asciiTheme="minorHAnsi" w:hAnsiTheme="minorHAnsi"/>
        </w:rPr>
        <w:t>1</w:t>
      </w:r>
      <w:proofErr w:type="gramEnd"/>
      <w:r w:rsidRPr="00D8340D">
        <w:rPr>
          <w:rFonts w:asciiTheme="minorHAnsi" w:hAnsiTheme="minorHAnsi"/>
        </w:rPr>
        <w:fldChar w:fldCharType="end"/>
      </w:r>
      <w:r w:rsidRPr="00D8340D">
        <w:rPr>
          <w:rFonts w:asciiTheme="minorHAnsi" w:hAnsiTheme="minorHAnsi"/>
        </w:rPr>
        <w:t xml:space="preserve"> - Expected Resources – Priority Table</w:t>
      </w:r>
    </w:p>
    <w:p w14:paraId="55D521A1" w14:textId="77777777" w:rsidR="00B02DEF" w:rsidRPr="00D8340D" w:rsidRDefault="00B02DEF">
      <w:pPr>
        <w:spacing w:after="0" w:line="240" w:lineRule="auto"/>
        <w:rPr>
          <w:b/>
          <w:sz w:val="24"/>
          <w:szCs w:val="24"/>
        </w:rPr>
      </w:pPr>
    </w:p>
    <w:p w14:paraId="55D521A2" w14:textId="77777777" w:rsidR="00B02DEF" w:rsidRPr="00D8340D" w:rsidRDefault="001B6AD3">
      <w:pPr>
        <w:widowControl w:val="0"/>
        <w:rPr>
          <w:b/>
          <w:sz w:val="24"/>
          <w:szCs w:val="24"/>
        </w:rPr>
      </w:pPr>
      <w:r w:rsidRPr="00D8340D">
        <w:rPr>
          <w:b/>
          <w:sz w:val="24"/>
          <w:szCs w:val="24"/>
        </w:rPr>
        <w:t xml:space="preserve">Explain how federal funds will leverage those additional resources (private, state and local funds), including a description of how matching requirements will be </w:t>
      </w:r>
      <w:proofErr w:type="gramStart"/>
      <w:r w:rsidRPr="00D8340D">
        <w:rPr>
          <w:b/>
          <w:sz w:val="24"/>
          <w:szCs w:val="24"/>
        </w:rPr>
        <w:t>satisfied</w:t>
      </w:r>
      <w:proofErr w:type="gramEnd"/>
    </w:p>
    <w:p w14:paraId="55D521A3" w14:textId="77777777" w:rsidR="00B02DEF" w:rsidRPr="00D8340D" w:rsidRDefault="001B6AD3">
      <w:pPr>
        <w:widowControl w:val="0"/>
        <w:spacing w:beforeAutospacing="1" w:afterAutospacing="1"/>
        <w:rPr>
          <w:szCs w:val="24"/>
        </w:rPr>
      </w:pPr>
      <w:r w:rsidRPr="00D8340D">
        <w:t>The CDBG Program does not require the match of funds</w:t>
      </w:r>
      <w:proofErr w:type="gramStart"/>
      <w:r w:rsidRPr="00D8340D">
        <w:t>.  </w:t>
      </w:r>
      <w:proofErr w:type="gramEnd"/>
      <w:r w:rsidRPr="00D8340D">
        <w:t>Schaumburg, like other public and private agencies, has limited resources to address the numerous needs identified in the Five-Year Plan</w:t>
      </w:r>
      <w:proofErr w:type="gramStart"/>
      <w:r w:rsidRPr="00D8340D">
        <w:t>.  </w:t>
      </w:r>
      <w:proofErr w:type="gramEnd"/>
      <w:r w:rsidRPr="00D8340D">
        <w:t>The Village uses its CDBG funds on an annual basis to address these stated needs</w:t>
      </w:r>
      <w:proofErr w:type="gramStart"/>
      <w:r w:rsidRPr="00D8340D">
        <w:t>.  </w:t>
      </w:r>
      <w:proofErr w:type="gramEnd"/>
      <w:r w:rsidRPr="00D8340D">
        <w:t>The Village does not qualify for formula allocations for Emergency Shelter Grant (ESG) funds or for Housing Opportunities for Persons with AIDS (HOPWA)</w:t>
      </w:r>
      <w:proofErr w:type="gramStart"/>
      <w:r w:rsidRPr="00D8340D">
        <w:t>.  </w:t>
      </w:r>
      <w:proofErr w:type="gramEnd"/>
      <w:r w:rsidRPr="00D8340D">
        <w:t>HOPWA is administered by the City of Chicago for the metropolitan area</w:t>
      </w:r>
      <w:proofErr w:type="gramStart"/>
      <w:r w:rsidRPr="00D8340D">
        <w:t>.  </w:t>
      </w:r>
      <w:proofErr w:type="gramEnd"/>
      <w:r w:rsidRPr="00D8340D">
        <w:t xml:space="preserve"> Since the Village has joined the Cook County HOME Consortium, there is potential for HOME funds to be used for additional housing activities in the Village</w:t>
      </w:r>
      <w:proofErr w:type="gramStart"/>
      <w:r w:rsidRPr="00D8340D">
        <w:t>.  </w:t>
      </w:r>
      <w:proofErr w:type="gramEnd"/>
    </w:p>
    <w:p w14:paraId="55D521A4" w14:textId="77777777" w:rsidR="00B02DEF" w:rsidRPr="00D8340D" w:rsidRDefault="001B6AD3">
      <w:pPr>
        <w:widowControl w:val="0"/>
        <w:spacing w:beforeAutospacing="1" w:afterAutospacing="1"/>
        <w:rPr>
          <w:szCs w:val="24"/>
        </w:rPr>
      </w:pPr>
      <w:r w:rsidRPr="00D8340D">
        <w:t xml:space="preserve">Since the Village does not have the resources to address </w:t>
      </w:r>
      <w:proofErr w:type="gramStart"/>
      <w:r w:rsidRPr="00D8340D">
        <w:t>all of</w:t>
      </w:r>
      <w:proofErr w:type="gramEnd"/>
      <w:r w:rsidRPr="00D8340D">
        <w:t xml:space="preserve"> the community’s needs by itself, it depends on outside resources to help address </w:t>
      </w:r>
      <w:r w:rsidRPr="00D8340D">
        <w:lastRenderedPageBreak/>
        <w:t>those unmet needs.  The Village will seek to leverage outside resources by using its CDBG funds as seed money where appropriate</w:t>
      </w:r>
      <w:proofErr w:type="gramStart"/>
      <w:r w:rsidRPr="00D8340D">
        <w:t>.  </w:t>
      </w:r>
      <w:proofErr w:type="gramEnd"/>
      <w:r w:rsidRPr="00D8340D">
        <w:t>The greatest resources are local social service agencies</w:t>
      </w:r>
      <w:proofErr w:type="gramStart"/>
      <w:r w:rsidRPr="00D8340D">
        <w:t>.  </w:t>
      </w:r>
      <w:proofErr w:type="gramEnd"/>
      <w:r w:rsidRPr="00D8340D">
        <w:t xml:space="preserve">These agencies provide much of the </w:t>
      </w:r>
      <w:proofErr w:type="gramStart"/>
      <w:r w:rsidRPr="00D8340D">
        <w:t>manpower</w:t>
      </w:r>
      <w:proofErr w:type="gramEnd"/>
      <w:r w:rsidRPr="00D8340D">
        <w:t xml:space="preserve"> and overhead to address many of the Village’s housing and community development needs. While the Village, county, or state often supplies limited cash resources, it is the individual agencies that provide the coordination and networking to provide necessary public services.</w:t>
      </w:r>
    </w:p>
    <w:p w14:paraId="55D521A5" w14:textId="6C1CC846" w:rsidR="00B02DEF" w:rsidRPr="00D8340D" w:rsidRDefault="001B6AD3" w:rsidP="005231D5">
      <w:pPr>
        <w:widowControl w:val="0"/>
        <w:spacing w:before="100" w:beforeAutospacing="1" w:after="100" w:afterAutospacing="1"/>
        <w:rPr>
          <w:szCs w:val="24"/>
        </w:rPr>
      </w:pPr>
      <w:r w:rsidRPr="00D8340D">
        <w:t xml:space="preserve">The Village is contributing CDBG funds to </w:t>
      </w:r>
      <w:proofErr w:type="gramStart"/>
      <w:r w:rsidR="00D3698D" w:rsidRPr="00D8340D">
        <w:t>2</w:t>
      </w:r>
      <w:proofErr w:type="gramEnd"/>
      <w:r w:rsidRPr="00D8340D">
        <w:t xml:space="preserve"> public facility projects (</w:t>
      </w:r>
      <w:r w:rsidR="00D3698D" w:rsidRPr="00D8340D">
        <w:t xml:space="preserve">Harbour House and </w:t>
      </w:r>
      <w:r w:rsidRPr="00D8340D">
        <w:t>Jennings House).</w:t>
      </w:r>
      <w:r w:rsidR="00C37DB3" w:rsidRPr="00D8340D">
        <w:t xml:space="preserve">  The Village is budgeting funds for an additional public </w:t>
      </w:r>
      <w:r w:rsidR="005231D5" w:rsidRPr="00D8340D">
        <w:t>facilit</w:t>
      </w:r>
      <w:r w:rsidR="005231D5">
        <w:t>y</w:t>
      </w:r>
      <w:r w:rsidR="005231D5" w:rsidRPr="00D8340D">
        <w:t xml:space="preserve"> </w:t>
      </w:r>
      <w:r w:rsidR="00C37DB3" w:rsidRPr="00D8340D">
        <w:t>project for the Village’s senior center (known as the Barn) and for the Village’s public infrastructure program to replace or improve public infrastructure in a census block group identified by HUD as CDBG eligible</w:t>
      </w:r>
      <w:proofErr w:type="gramStart"/>
      <w:r w:rsidR="00C37DB3" w:rsidRPr="00D8340D">
        <w:t xml:space="preserve">.  </w:t>
      </w:r>
      <w:proofErr w:type="gramEnd"/>
    </w:p>
    <w:p w14:paraId="55D521A6" w14:textId="2F98CF4F" w:rsidR="00B02DEF" w:rsidRPr="00D8340D" w:rsidRDefault="001B6AD3">
      <w:pPr>
        <w:widowControl w:val="0"/>
        <w:spacing w:beforeAutospacing="1" w:afterAutospacing="1"/>
        <w:rPr>
          <w:color w:val="000000"/>
        </w:rPr>
      </w:pPr>
      <w:r w:rsidRPr="00D8340D">
        <w:t>Applications were submitted that are not proposed to be funded</w:t>
      </w:r>
      <w:proofErr w:type="gramStart"/>
      <w:r w:rsidR="00D3698D" w:rsidRPr="00D8340D">
        <w:t xml:space="preserve">.  </w:t>
      </w:r>
      <w:proofErr w:type="gramEnd"/>
      <w:r w:rsidR="00D8340D">
        <w:t xml:space="preserve">Big Barn Preschool </w:t>
      </w:r>
      <w:proofErr w:type="gramStart"/>
      <w:r w:rsidR="00D8340D">
        <w:t>submitted an application</w:t>
      </w:r>
      <w:proofErr w:type="gramEnd"/>
      <w:r w:rsidR="00D8340D">
        <w:t xml:space="preserve"> for $8,000 to assist one family with subsidized childcare</w:t>
      </w:r>
      <w:r w:rsidR="00EF7CA9">
        <w:t xml:space="preserve">.  </w:t>
      </w:r>
      <w:r w:rsidR="00D3698D" w:rsidRPr="00D8340D">
        <w:t xml:space="preserve">The Village is proposing not to fund this agency based on the limited amount of funds for public services, the agency’s lack of </w:t>
      </w:r>
      <w:r w:rsidR="00D3698D" w:rsidRPr="00D8340D">
        <w:rPr>
          <w:color w:val="000000"/>
        </w:rPr>
        <w:t>experience with CDBG</w:t>
      </w:r>
      <w:r w:rsidR="00EF7CA9">
        <w:rPr>
          <w:color w:val="000000"/>
        </w:rPr>
        <w:t>,</w:t>
      </w:r>
      <w:r w:rsidR="00D3698D" w:rsidRPr="00D8340D">
        <w:rPr>
          <w:color w:val="000000"/>
        </w:rPr>
        <w:t xml:space="preserve"> and the cost per client</w:t>
      </w:r>
      <w:proofErr w:type="gramStart"/>
      <w:r w:rsidR="00D3698D" w:rsidRPr="00D8340D">
        <w:rPr>
          <w:color w:val="000000"/>
        </w:rPr>
        <w:t>.</w:t>
      </w:r>
      <w:r w:rsidR="00EF7CA9">
        <w:rPr>
          <w:color w:val="000000"/>
        </w:rPr>
        <w:t xml:space="preserve">  </w:t>
      </w:r>
      <w:proofErr w:type="gramEnd"/>
      <w:r w:rsidR="00EF7CA9">
        <w:rPr>
          <w:color w:val="000000"/>
        </w:rPr>
        <w:t xml:space="preserve">Little City Foundation </w:t>
      </w:r>
      <w:proofErr w:type="gramStart"/>
      <w:r w:rsidR="00EF7CA9">
        <w:rPr>
          <w:color w:val="000000"/>
        </w:rPr>
        <w:t>submitted an application</w:t>
      </w:r>
      <w:proofErr w:type="gramEnd"/>
      <w:r w:rsidR="00EF7CA9">
        <w:rPr>
          <w:color w:val="000000"/>
        </w:rPr>
        <w:t xml:space="preserve"> for $5,000 for recre</w:t>
      </w:r>
      <w:r w:rsidR="001F1C86">
        <w:rPr>
          <w:color w:val="000000"/>
        </w:rPr>
        <w:t xml:space="preserve">ational programs for persons with disabilities; however, informed the Village that they would be withdrawing their application.  </w:t>
      </w:r>
      <w:r w:rsidR="001F1C86" w:rsidRPr="001F1C86">
        <w:rPr>
          <w:rFonts w:ascii="Times New Roman" w:eastAsia="Times New Roman" w:hAnsi="Times New Roman"/>
        </w:rPr>
        <w:t xml:space="preserve"> </w:t>
      </w:r>
    </w:p>
    <w:p w14:paraId="09BD7573" w14:textId="036F46C8" w:rsidR="00D3698D" w:rsidRPr="001F1C86" w:rsidRDefault="00D3698D">
      <w:pPr>
        <w:widowControl w:val="0"/>
        <w:spacing w:beforeAutospacing="1" w:afterAutospacing="1"/>
        <w:rPr>
          <w:szCs w:val="24"/>
        </w:rPr>
      </w:pPr>
      <w:r w:rsidRPr="001F1C86">
        <w:rPr>
          <w:color w:val="000000"/>
        </w:rPr>
        <w:t>The Village waive</w:t>
      </w:r>
      <w:r w:rsidR="00251D40" w:rsidRPr="001F1C86">
        <w:rPr>
          <w:color w:val="000000"/>
        </w:rPr>
        <w:t>s</w:t>
      </w:r>
      <w:r w:rsidRPr="001F1C86">
        <w:rPr>
          <w:color w:val="000000"/>
        </w:rPr>
        <w:t xml:space="preserve"> permit fees (up to $5,000) for CDBG-funded projects to help defray costs</w:t>
      </w:r>
      <w:proofErr w:type="gramStart"/>
      <w:r w:rsidRPr="001F1C86">
        <w:rPr>
          <w:color w:val="000000"/>
        </w:rPr>
        <w:t xml:space="preserve">.  </w:t>
      </w:r>
      <w:proofErr w:type="gramEnd"/>
    </w:p>
    <w:p w14:paraId="55D521A7" w14:textId="77777777" w:rsidR="00B02DEF" w:rsidRPr="001F1C86" w:rsidRDefault="001B6AD3">
      <w:pPr>
        <w:keepNext/>
        <w:widowControl w:val="0"/>
        <w:rPr>
          <w:b/>
          <w:sz w:val="24"/>
          <w:szCs w:val="24"/>
        </w:rPr>
      </w:pPr>
      <w:r w:rsidRPr="001F1C86">
        <w:rPr>
          <w:b/>
          <w:sz w:val="24"/>
          <w:szCs w:val="24"/>
        </w:rPr>
        <w:t xml:space="preserve">If appropriate, describe publically owned land or property located within the jurisdiction that may be used to address the needs identified in the </w:t>
      </w:r>
      <w:proofErr w:type="gramStart"/>
      <w:r w:rsidRPr="001F1C86">
        <w:rPr>
          <w:b/>
          <w:sz w:val="24"/>
          <w:szCs w:val="24"/>
        </w:rPr>
        <w:t>plan</w:t>
      </w:r>
      <w:proofErr w:type="gramEnd"/>
    </w:p>
    <w:p w14:paraId="55D521A8" w14:textId="77777777" w:rsidR="00B02DEF" w:rsidRPr="001F1C86" w:rsidRDefault="001B6AD3">
      <w:pPr>
        <w:keepNext/>
        <w:widowControl w:val="0"/>
        <w:spacing w:beforeAutospacing="1" w:afterAutospacing="1"/>
        <w:rPr>
          <w:szCs w:val="24"/>
        </w:rPr>
      </w:pPr>
      <w:r w:rsidRPr="001F1C86">
        <w:t xml:space="preserve">The Village is researching low-income areas for public infrastructure projects, which may include street, </w:t>
      </w:r>
      <w:proofErr w:type="gramStart"/>
      <w:r w:rsidRPr="001F1C86">
        <w:t>sidewalk</w:t>
      </w:r>
      <w:proofErr w:type="gramEnd"/>
      <w:r w:rsidRPr="001F1C86">
        <w:t xml:space="preserve"> or other improvements. </w:t>
      </w:r>
    </w:p>
    <w:p w14:paraId="55D521A9" w14:textId="77777777" w:rsidR="00B02DEF" w:rsidRPr="001F1C86" w:rsidRDefault="001B6AD3">
      <w:pPr>
        <w:rPr>
          <w:b/>
          <w:sz w:val="24"/>
          <w:szCs w:val="24"/>
        </w:rPr>
      </w:pPr>
      <w:r w:rsidRPr="001F1C86">
        <w:rPr>
          <w:b/>
          <w:sz w:val="24"/>
          <w:szCs w:val="24"/>
        </w:rPr>
        <w:t>Discussion</w:t>
      </w:r>
    </w:p>
    <w:p w14:paraId="55D521AA" w14:textId="4F28A656" w:rsidR="00B02DEF" w:rsidRPr="001F1C86" w:rsidRDefault="001B6AD3">
      <w:pPr>
        <w:spacing w:beforeAutospacing="1" w:afterAutospacing="1"/>
      </w:pPr>
      <w:r w:rsidRPr="001F1C86">
        <w:t>The Village anticipates having $</w:t>
      </w:r>
      <w:r w:rsidR="001F1C86" w:rsidRPr="001F1C86">
        <w:t>871,225</w:t>
      </w:r>
      <w:r w:rsidRPr="001F1C86">
        <w:t xml:space="preserve"> available during PY </w:t>
      </w:r>
      <w:r w:rsidR="001A1FA0" w:rsidRPr="001F1C86">
        <w:t>2023</w:t>
      </w:r>
      <w:proofErr w:type="gramStart"/>
      <w:r w:rsidRPr="001F1C86">
        <w:t>.  </w:t>
      </w:r>
      <w:proofErr w:type="gramEnd"/>
    </w:p>
    <w:p w14:paraId="55D521AB" w14:textId="77777777" w:rsidR="00B02DEF" w:rsidRPr="001F1C86" w:rsidRDefault="001B6AD3">
      <w:pPr>
        <w:pStyle w:val="Heading1"/>
        <w:pageBreakBefore/>
        <w:jc w:val="center"/>
        <w:rPr>
          <w:rFonts w:ascii="Calibri" w:hAnsi="Calibri"/>
          <w:color w:val="auto"/>
          <w:sz w:val="32"/>
          <w:szCs w:val="32"/>
        </w:rPr>
      </w:pPr>
      <w:r w:rsidRPr="001F1C86">
        <w:rPr>
          <w:rFonts w:ascii="Calibri" w:hAnsi="Calibri"/>
          <w:color w:val="auto"/>
          <w:sz w:val="32"/>
          <w:szCs w:val="32"/>
        </w:rPr>
        <w:lastRenderedPageBreak/>
        <w:t>Annual Goals and Objectives</w:t>
      </w:r>
    </w:p>
    <w:p w14:paraId="55D521AC" w14:textId="77777777" w:rsidR="00B02DEF" w:rsidRPr="001F1C86" w:rsidRDefault="001B6AD3">
      <w:pPr>
        <w:rPr>
          <w:b/>
          <w:sz w:val="28"/>
          <w:szCs w:val="28"/>
        </w:rPr>
      </w:pPr>
      <w:r w:rsidRPr="001F1C86">
        <w:rPr>
          <w:b/>
          <w:sz w:val="28"/>
          <w:szCs w:val="28"/>
        </w:rPr>
        <w:t>AP-20 Annual Goals and Objectives - 91.420, 91.220(c)(</w:t>
      </w:r>
      <w:proofErr w:type="gramStart"/>
      <w:r w:rsidRPr="001F1C86">
        <w:rPr>
          <w:b/>
          <w:sz w:val="28"/>
          <w:szCs w:val="28"/>
        </w:rPr>
        <w:t>3)&amp;</w:t>
      </w:r>
      <w:proofErr w:type="gramEnd"/>
      <w:r w:rsidRPr="001F1C86">
        <w:rPr>
          <w:b/>
          <w:sz w:val="28"/>
          <w:szCs w:val="28"/>
        </w:rPr>
        <w:t>(e)</w:t>
      </w:r>
    </w:p>
    <w:p w14:paraId="55D521AD" w14:textId="77777777" w:rsidR="00B02DEF" w:rsidRPr="001F1C86" w:rsidRDefault="001B6AD3">
      <w:pPr>
        <w:keepNext/>
        <w:widowControl w:val="0"/>
        <w:rPr>
          <w:b/>
          <w:sz w:val="24"/>
          <w:szCs w:val="24"/>
        </w:rPr>
      </w:pPr>
      <w:r w:rsidRPr="001F1C86">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480"/>
        <w:gridCol w:w="663"/>
        <w:gridCol w:w="663"/>
        <w:gridCol w:w="1794"/>
        <w:gridCol w:w="1164"/>
        <w:gridCol w:w="2484"/>
        <w:gridCol w:w="1122"/>
        <w:gridCol w:w="2764"/>
      </w:tblGrid>
      <w:tr w:rsidR="00B02DEF" w:rsidRPr="00251D40" w14:paraId="55D521B7" w14:textId="77777777" w:rsidTr="0026589F">
        <w:trPr>
          <w:cantSplit/>
          <w:trHeight w:val="486"/>
          <w:tblHeader/>
        </w:trPr>
        <w:tc>
          <w:tcPr>
            <w:tcW w:w="703" w:type="dxa"/>
          </w:tcPr>
          <w:p w14:paraId="55D521AE" w14:textId="77777777" w:rsidR="00B02DEF" w:rsidRPr="001F1C86" w:rsidRDefault="001B6AD3">
            <w:pPr>
              <w:keepNext/>
              <w:widowControl w:val="0"/>
              <w:spacing w:after="0" w:line="240" w:lineRule="auto"/>
              <w:jc w:val="center"/>
              <w:rPr>
                <w:b/>
                <w:sz w:val="20"/>
                <w:szCs w:val="20"/>
              </w:rPr>
            </w:pPr>
            <w:r w:rsidRPr="001F1C86">
              <w:rPr>
                <w:b/>
                <w:sz w:val="20"/>
                <w:szCs w:val="20"/>
              </w:rPr>
              <w:t>Sort Order</w:t>
            </w:r>
          </w:p>
        </w:tc>
        <w:tc>
          <w:tcPr>
            <w:tcW w:w="2478" w:type="dxa"/>
          </w:tcPr>
          <w:p w14:paraId="55D521AF" w14:textId="77777777" w:rsidR="00B02DEF" w:rsidRPr="001F1C86" w:rsidRDefault="001B6AD3">
            <w:pPr>
              <w:keepNext/>
              <w:widowControl w:val="0"/>
              <w:spacing w:after="0" w:line="240" w:lineRule="auto"/>
              <w:jc w:val="center"/>
              <w:rPr>
                <w:b/>
                <w:sz w:val="20"/>
                <w:szCs w:val="20"/>
              </w:rPr>
            </w:pPr>
            <w:r w:rsidRPr="001F1C86">
              <w:rPr>
                <w:b/>
                <w:sz w:val="20"/>
                <w:szCs w:val="20"/>
              </w:rPr>
              <w:t>Goal Name</w:t>
            </w:r>
          </w:p>
        </w:tc>
        <w:tc>
          <w:tcPr>
            <w:tcW w:w="663" w:type="dxa"/>
          </w:tcPr>
          <w:p w14:paraId="55D521B0" w14:textId="77777777" w:rsidR="00B02DEF" w:rsidRPr="001F1C86" w:rsidRDefault="001B6AD3">
            <w:pPr>
              <w:keepNext/>
              <w:widowControl w:val="0"/>
              <w:spacing w:after="0" w:line="240" w:lineRule="auto"/>
              <w:jc w:val="center"/>
              <w:rPr>
                <w:b/>
                <w:sz w:val="20"/>
                <w:szCs w:val="20"/>
              </w:rPr>
            </w:pPr>
            <w:r w:rsidRPr="001F1C86">
              <w:rPr>
                <w:b/>
                <w:sz w:val="20"/>
                <w:szCs w:val="20"/>
              </w:rPr>
              <w:t>Start Year</w:t>
            </w:r>
          </w:p>
        </w:tc>
        <w:tc>
          <w:tcPr>
            <w:tcW w:w="663" w:type="dxa"/>
          </w:tcPr>
          <w:p w14:paraId="55D521B1" w14:textId="77777777" w:rsidR="00B02DEF" w:rsidRPr="001F1C86" w:rsidRDefault="001B6AD3">
            <w:pPr>
              <w:keepNext/>
              <w:widowControl w:val="0"/>
              <w:spacing w:after="0" w:line="240" w:lineRule="auto"/>
              <w:jc w:val="center"/>
              <w:rPr>
                <w:b/>
                <w:sz w:val="20"/>
                <w:szCs w:val="20"/>
              </w:rPr>
            </w:pPr>
            <w:r w:rsidRPr="001F1C86">
              <w:rPr>
                <w:b/>
                <w:sz w:val="20"/>
                <w:szCs w:val="20"/>
              </w:rPr>
              <w:t>End Year</w:t>
            </w:r>
          </w:p>
        </w:tc>
        <w:tc>
          <w:tcPr>
            <w:tcW w:w="1792" w:type="dxa"/>
          </w:tcPr>
          <w:p w14:paraId="55D521B2" w14:textId="77777777" w:rsidR="00B02DEF" w:rsidRPr="001F1C86" w:rsidRDefault="001B6AD3">
            <w:pPr>
              <w:keepNext/>
              <w:widowControl w:val="0"/>
              <w:spacing w:after="0" w:line="240" w:lineRule="auto"/>
              <w:jc w:val="center"/>
              <w:rPr>
                <w:b/>
                <w:sz w:val="20"/>
                <w:szCs w:val="20"/>
              </w:rPr>
            </w:pPr>
            <w:r w:rsidRPr="001F1C86">
              <w:rPr>
                <w:b/>
                <w:sz w:val="20"/>
                <w:szCs w:val="20"/>
              </w:rPr>
              <w:t>Category</w:t>
            </w:r>
          </w:p>
        </w:tc>
        <w:tc>
          <w:tcPr>
            <w:tcW w:w="1164" w:type="dxa"/>
          </w:tcPr>
          <w:p w14:paraId="55D521B3" w14:textId="77777777" w:rsidR="00B02DEF" w:rsidRPr="001F1C86" w:rsidRDefault="001B6AD3">
            <w:pPr>
              <w:keepNext/>
              <w:widowControl w:val="0"/>
              <w:spacing w:after="0" w:line="240" w:lineRule="auto"/>
              <w:jc w:val="center"/>
              <w:rPr>
                <w:b/>
                <w:sz w:val="20"/>
                <w:szCs w:val="20"/>
              </w:rPr>
            </w:pPr>
            <w:r w:rsidRPr="001F1C86">
              <w:rPr>
                <w:b/>
                <w:sz w:val="20"/>
                <w:szCs w:val="20"/>
              </w:rPr>
              <w:t>Geographic Area</w:t>
            </w:r>
          </w:p>
        </w:tc>
        <w:tc>
          <w:tcPr>
            <w:tcW w:w="2482" w:type="dxa"/>
          </w:tcPr>
          <w:p w14:paraId="55D521B4" w14:textId="77777777" w:rsidR="00B02DEF" w:rsidRPr="001F1C86" w:rsidRDefault="001B6AD3">
            <w:pPr>
              <w:keepNext/>
              <w:widowControl w:val="0"/>
              <w:spacing w:after="0" w:line="240" w:lineRule="auto"/>
              <w:jc w:val="center"/>
              <w:rPr>
                <w:b/>
                <w:sz w:val="20"/>
                <w:szCs w:val="20"/>
              </w:rPr>
            </w:pPr>
            <w:r w:rsidRPr="001F1C86">
              <w:rPr>
                <w:b/>
                <w:sz w:val="20"/>
                <w:szCs w:val="20"/>
              </w:rPr>
              <w:t>Needs Addressed</w:t>
            </w:r>
          </w:p>
        </w:tc>
        <w:tc>
          <w:tcPr>
            <w:tcW w:w="1121" w:type="dxa"/>
          </w:tcPr>
          <w:p w14:paraId="55D521B5" w14:textId="77777777" w:rsidR="00B02DEF" w:rsidRPr="001F1C86" w:rsidRDefault="001B6AD3">
            <w:pPr>
              <w:keepNext/>
              <w:widowControl w:val="0"/>
              <w:spacing w:after="0" w:line="240" w:lineRule="auto"/>
              <w:jc w:val="center"/>
              <w:rPr>
                <w:b/>
                <w:sz w:val="20"/>
                <w:szCs w:val="20"/>
              </w:rPr>
            </w:pPr>
            <w:r w:rsidRPr="001F1C86">
              <w:rPr>
                <w:b/>
                <w:sz w:val="20"/>
                <w:szCs w:val="20"/>
              </w:rPr>
              <w:t>Funding</w:t>
            </w:r>
          </w:p>
        </w:tc>
        <w:tc>
          <w:tcPr>
            <w:tcW w:w="2770" w:type="dxa"/>
          </w:tcPr>
          <w:p w14:paraId="55D521B6" w14:textId="77777777" w:rsidR="00B02DEF" w:rsidRPr="001F1C86" w:rsidRDefault="001B6AD3">
            <w:pPr>
              <w:keepNext/>
              <w:widowControl w:val="0"/>
              <w:spacing w:after="0" w:line="240" w:lineRule="auto"/>
              <w:jc w:val="center"/>
              <w:rPr>
                <w:b/>
                <w:sz w:val="20"/>
                <w:szCs w:val="20"/>
              </w:rPr>
            </w:pPr>
            <w:r w:rsidRPr="001F1C86">
              <w:rPr>
                <w:b/>
                <w:sz w:val="20"/>
                <w:szCs w:val="20"/>
              </w:rPr>
              <w:t>Goal Outcome Indicator</w:t>
            </w:r>
          </w:p>
        </w:tc>
      </w:tr>
      <w:tr w:rsidR="00B02DEF" w:rsidRPr="00251D40" w14:paraId="55D521C1" w14:textId="77777777" w:rsidTr="00B42EF5">
        <w:trPr>
          <w:cantSplit/>
        </w:trPr>
        <w:tc>
          <w:tcPr>
            <w:tcW w:w="0" w:type="auto"/>
            <w:shd w:val="clear" w:color="auto" w:fill="auto"/>
          </w:tcPr>
          <w:p w14:paraId="55D521B8" w14:textId="77777777" w:rsidR="00B02DEF" w:rsidRPr="00251D40" w:rsidRDefault="001B6AD3">
            <w:pPr>
              <w:spacing w:beforeAutospacing="1" w:afterAutospacing="1"/>
              <w:rPr>
                <w:highlight w:val="yellow"/>
              </w:rPr>
            </w:pPr>
            <w:r w:rsidRPr="00896B3F">
              <w:rPr>
                <w:b/>
                <w:color w:val="000000"/>
              </w:rPr>
              <w:t>1</w:t>
            </w:r>
          </w:p>
        </w:tc>
        <w:tc>
          <w:tcPr>
            <w:tcW w:w="0" w:type="auto"/>
            <w:shd w:val="clear" w:color="auto" w:fill="auto"/>
          </w:tcPr>
          <w:p w14:paraId="55D521B9" w14:textId="77777777" w:rsidR="00B02DEF" w:rsidRPr="00896B3F" w:rsidRDefault="001B6AD3">
            <w:pPr>
              <w:spacing w:beforeAutospacing="1" w:afterAutospacing="1"/>
            </w:pPr>
            <w:r w:rsidRPr="00896B3F">
              <w:rPr>
                <w:color w:val="000000"/>
              </w:rPr>
              <w:t>Affordable Housing</w:t>
            </w:r>
          </w:p>
        </w:tc>
        <w:tc>
          <w:tcPr>
            <w:tcW w:w="0" w:type="auto"/>
            <w:shd w:val="clear" w:color="auto" w:fill="auto"/>
          </w:tcPr>
          <w:p w14:paraId="55D521BA" w14:textId="701893D1" w:rsidR="00B02DEF" w:rsidRPr="00896B3F" w:rsidRDefault="001A1FA0">
            <w:pPr>
              <w:spacing w:beforeAutospacing="1" w:afterAutospacing="1"/>
              <w:jc w:val="right"/>
            </w:pPr>
            <w:r w:rsidRPr="00896B3F">
              <w:rPr>
                <w:color w:val="000000"/>
              </w:rPr>
              <w:t>2023</w:t>
            </w:r>
          </w:p>
        </w:tc>
        <w:tc>
          <w:tcPr>
            <w:tcW w:w="0" w:type="auto"/>
            <w:shd w:val="clear" w:color="auto" w:fill="auto"/>
          </w:tcPr>
          <w:p w14:paraId="55D521BB" w14:textId="61978AD7" w:rsidR="00B02DEF" w:rsidRPr="00896B3F" w:rsidRDefault="001A1FA0">
            <w:pPr>
              <w:spacing w:beforeAutospacing="1" w:afterAutospacing="1"/>
              <w:jc w:val="right"/>
            </w:pPr>
            <w:r w:rsidRPr="00896B3F">
              <w:rPr>
                <w:color w:val="000000"/>
              </w:rPr>
              <w:t>2023</w:t>
            </w:r>
          </w:p>
        </w:tc>
        <w:tc>
          <w:tcPr>
            <w:tcW w:w="0" w:type="auto"/>
            <w:shd w:val="clear" w:color="auto" w:fill="auto"/>
          </w:tcPr>
          <w:p w14:paraId="55D521BC" w14:textId="77777777" w:rsidR="00B02DEF" w:rsidRPr="00896B3F" w:rsidRDefault="001B6AD3">
            <w:pPr>
              <w:spacing w:beforeAutospacing="1" w:afterAutospacing="1"/>
            </w:pPr>
            <w:r w:rsidRPr="00896B3F">
              <w:rPr>
                <w:color w:val="000000"/>
              </w:rPr>
              <w:t>Affordable Housing</w:t>
            </w:r>
          </w:p>
        </w:tc>
        <w:tc>
          <w:tcPr>
            <w:tcW w:w="0" w:type="auto"/>
            <w:shd w:val="clear" w:color="auto" w:fill="auto"/>
          </w:tcPr>
          <w:p w14:paraId="55D521BD" w14:textId="77777777" w:rsidR="00B02DEF" w:rsidRPr="00896B3F" w:rsidRDefault="001B6AD3">
            <w:pPr>
              <w:spacing w:beforeAutospacing="1" w:afterAutospacing="1"/>
            </w:pPr>
            <w:r w:rsidRPr="00896B3F">
              <w:rPr>
                <w:color w:val="000000"/>
              </w:rPr>
              <w:t xml:space="preserve"> </w:t>
            </w:r>
          </w:p>
        </w:tc>
        <w:tc>
          <w:tcPr>
            <w:tcW w:w="0" w:type="auto"/>
            <w:shd w:val="clear" w:color="auto" w:fill="auto"/>
          </w:tcPr>
          <w:p w14:paraId="55D521BE" w14:textId="77777777" w:rsidR="00B02DEF" w:rsidRPr="00896B3F" w:rsidRDefault="001B6AD3">
            <w:pPr>
              <w:spacing w:beforeAutospacing="1" w:afterAutospacing="1"/>
            </w:pPr>
            <w:r w:rsidRPr="00896B3F">
              <w:rPr>
                <w:color w:val="000000"/>
              </w:rPr>
              <w:t>Maintain &amp; Improve Owner Occupied Housing</w:t>
            </w:r>
          </w:p>
        </w:tc>
        <w:tc>
          <w:tcPr>
            <w:tcW w:w="0" w:type="auto"/>
            <w:shd w:val="clear" w:color="auto" w:fill="auto"/>
          </w:tcPr>
          <w:p w14:paraId="55D521BF" w14:textId="25923C44" w:rsidR="00B02DEF" w:rsidRPr="00896B3F" w:rsidRDefault="001B6AD3">
            <w:pPr>
              <w:spacing w:beforeAutospacing="1" w:afterAutospacing="1"/>
              <w:jc w:val="right"/>
            </w:pPr>
            <w:r w:rsidRPr="00896B3F">
              <w:rPr>
                <w:color w:val="000000"/>
              </w:rPr>
              <w:t>CDBG: $</w:t>
            </w:r>
            <w:r w:rsidR="001F1C86" w:rsidRPr="00896B3F">
              <w:rPr>
                <w:color w:val="000000"/>
              </w:rPr>
              <w:t>135</w:t>
            </w:r>
            <w:r w:rsidRPr="00896B3F">
              <w:rPr>
                <w:color w:val="000000"/>
              </w:rPr>
              <w:t>,000</w:t>
            </w:r>
          </w:p>
        </w:tc>
        <w:tc>
          <w:tcPr>
            <w:tcW w:w="0" w:type="auto"/>
            <w:shd w:val="clear" w:color="auto" w:fill="auto"/>
          </w:tcPr>
          <w:p w14:paraId="55D521C0" w14:textId="52BF4A4E" w:rsidR="00B02DEF" w:rsidRPr="00896B3F" w:rsidRDefault="001B6AD3">
            <w:pPr>
              <w:spacing w:beforeAutospacing="1" w:afterAutospacing="1"/>
            </w:pPr>
            <w:r w:rsidRPr="00896B3F">
              <w:rPr>
                <w:color w:val="000000"/>
              </w:rPr>
              <w:t>Homeowner Housing Rehabilitated: 1</w:t>
            </w:r>
            <w:r w:rsidR="00896B3F" w:rsidRPr="00896B3F">
              <w:rPr>
                <w:color w:val="000000"/>
              </w:rPr>
              <w:t>0</w:t>
            </w:r>
            <w:r w:rsidRPr="00896B3F">
              <w:rPr>
                <w:color w:val="000000"/>
              </w:rPr>
              <w:t xml:space="preserve"> Household Housing Unit</w:t>
            </w:r>
          </w:p>
        </w:tc>
      </w:tr>
      <w:tr w:rsidR="0026589F" w:rsidRPr="00251D40" w14:paraId="55D521CB" w14:textId="77777777">
        <w:trPr>
          <w:cantSplit/>
        </w:trPr>
        <w:tc>
          <w:tcPr>
            <w:tcW w:w="0" w:type="auto"/>
          </w:tcPr>
          <w:p w14:paraId="55D521C2" w14:textId="77777777" w:rsidR="0026589F" w:rsidRPr="004E2F69" w:rsidRDefault="0026589F" w:rsidP="0026589F">
            <w:pPr>
              <w:spacing w:beforeAutospacing="1" w:afterAutospacing="1"/>
            </w:pPr>
            <w:r w:rsidRPr="004E2F69">
              <w:rPr>
                <w:b/>
                <w:color w:val="000000"/>
              </w:rPr>
              <w:t>2</w:t>
            </w:r>
          </w:p>
        </w:tc>
        <w:tc>
          <w:tcPr>
            <w:tcW w:w="0" w:type="auto"/>
          </w:tcPr>
          <w:p w14:paraId="55D521C3" w14:textId="77777777" w:rsidR="0026589F" w:rsidRPr="004E2F69" w:rsidRDefault="0026589F" w:rsidP="0026589F">
            <w:pPr>
              <w:spacing w:beforeAutospacing="1" w:afterAutospacing="1"/>
            </w:pPr>
            <w:r w:rsidRPr="004E2F69">
              <w:rPr>
                <w:color w:val="000000"/>
              </w:rPr>
              <w:t>Homeless/Continuum of Care Public Services</w:t>
            </w:r>
          </w:p>
        </w:tc>
        <w:tc>
          <w:tcPr>
            <w:tcW w:w="0" w:type="auto"/>
          </w:tcPr>
          <w:p w14:paraId="55D521C4" w14:textId="232A0E9F" w:rsidR="0026589F" w:rsidRPr="004E2F69" w:rsidRDefault="001A1FA0" w:rsidP="0026589F">
            <w:pPr>
              <w:spacing w:beforeAutospacing="1" w:afterAutospacing="1"/>
              <w:jc w:val="right"/>
            </w:pPr>
            <w:r w:rsidRPr="004E2F69">
              <w:rPr>
                <w:color w:val="000000"/>
              </w:rPr>
              <w:t>2023</w:t>
            </w:r>
          </w:p>
        </w:tc>
        <w:tc>
          <w:tcPr>
            <w:tcW w:w="0" w:type="auto"/>
          </w:tcPr>
          <w:p w14:paraId="55D521C5" w14:textId="7FF92539" w:rsidR="0026589F" w:rsidRPr="004E2F69" w:rsidRDefault="001A1FA0" w:rsidP="0026589F">
            <w:pPr>
              <w:spacing w:beforeAutospacing="1" w:afterAutospacing="1"/>
              <w:jc w:val="right"/>
            </w:pPr>
            <w:r w:rsidRPr="004E2F69">
              <w:rPr>
                <w:color w:val="000000"/>
              </w:rPr>
              <w:t>2023</w:t>
            </w:r>
          </w:p>
        </w:tc>
        <w:tc>
          <w:tcPr>
            <w:tcW w:w="0" w:type="auto"/>
          </w:tcPr>
          <w:p w14:paraId="55D521C6" w14:textId="77777777" w:rsidR="0026589F" w:rsidRPr="004E2F69" w:rsidRDefault="0026589F" w:rsidP="0026589F">
            <w:pPr>
              <w:spacing w:beforeAutospacing="1" w:afterAutospacing="1"/>
            </w:pPr>
            <w:r w:rsidRPr="004E2F69">
              <w:rPr>
                <w:color w:val="000000"/>
              </w:rPr>
              <w:t>Homeless</w:t>
            </w:r>
          </w:p>
        </w:tc>
        <w:tc>
          <w:tcPr>
            <w:tcW w:w="0" w:type="auto"/>
          </w:tcPr>
          <w:p w14:paraId="55D521C7" w14:textId="77777777" w:rsidR="0026589F" w:rsidRPr="004E2F69" w:rsidRDefault="0026589F" w:rsidP="0026589F">
            <w:pPr>
              <w:spacing w:beforeAutospacing="1" w:afterAutospacing="1"/>
            </w:pPr>
            <w:r w:rsidRPr="004E2F69">
              <w:rPr>
                <w:color w:val="000000"/>
              </w:rPr>
              <w:t xml:space="preserve"> </w:t>
            </w:r>
          </w:p>
        </w:tc>
        <w:tc>
          <w:tcPr>
            <w:tcW w:w="0" w:type="auto"/>
          </w:tcPr>
          <w:p w14:paraId="55D521C8" w14:textId="77777777" w:rsidR="0026589F" w:rsidRPr="004E2F69" w:rsidRDefault="0026589F" w:rsidP="0026589F">
            <w:pPr>
              <w:spacing w:beforeAutospacing="1" w:afterAutospacing="1"/>
            </w:pPr>
            <w:r w:rsidRPr="004E2F69">
              <w:rPr>
                <w:color w:val="000000"/>
              </w:rPr>
              <w:t>Support Homeless/Continuum of Care Public Services</w:t>
            </w:r>
          </w:p>
        </w:tc>
        <w:tc>
          <w:tcPr>
            <w:tcW w:w="0" w:type="auto"/>
          </w:tcPr>
          <w:p w14:paraId="55D521C9" w14:textId="4C8D018D" w:rsidR="0026589F" w:rsidRPr="004E2F69" w:rsidRDefault="0026589F" w:rsidP="0026589F">
            <w:pPr>
              <w:spacing w:beforeAutospacing="1" w:afterAutospacing="1"/>
              <w:jc w:val="right"/>
            </w:pPr>
            <w:r w:rsidRPr="004E2F69">
              <w:rPr>
                <w:color w:val="000000"/>
              </w:rPr>
              <w:t>CDBG: $</w:t>
            </w:r>
            <w:r w:rsidR="004E2F69" w:rsidRPr="004E2F69">
              <w:rPr>
                <w:color w:val="000000"/>
              </w:rPr>
              <w:t>28,000</w:t>
            </w:r>
          </w:p>
        </w:tc>
        <w:tc>
          <w:tcPr>
            <w:tcW w:w="0" w:type="auto"/>
          </w:tcPr>
          <w:p w14:paraId="55D521CA" w14:textId="09B82C4E" w:rsidR="0026589F" w:rsidRPr="004E2F69" w:rsidRDefault="0026589F" w:rsidP="0026589F">
            <w:pPr>
              <w:spacing w:beforeAutospacing="1" w:afterAutospacing="1"/>
            </w:pPr>
            <w:r w:rsidRPr="004E2F69">
              <w:rPr>
                <w:color w:val="000000"/>
              </w:rPr>
              <w:t xml:space="preserve">Homelessness Prevention: </w:t>
            </w:r>
            <w:r w:rsidR="004E2F69" w:rsidRPr="004E2F69">
              <w:rPr>
                <w:color w:val="000000"/>
              </w:rPr>
              <w:t>144</w:t>
            </w:r>
            <w:r w:rsidRPr="004E2F69">
              <w:rPr>
                <w:color w:val="000000"/>
              </w:rPr>
              <w:t xml:space="preserve"> Persons Assisted</w:t>
            </w:r>
          </w:p>
        </w:tc>
      </w:tr>
      <w:tr w:rsidR="0026589F" w:rsidRPr="00251D40" w14:paraId="55D521D5" w14:textId="77777777">
        <w:trPr>
          <w:cantSplit/>
        </w:trPr>
        <w:tc>
          <w:tcPr>
            <w:tcW w:w="0" w:type="auto"/>
          </w:tcPr>
          <w:p w14:paraId="55D521CC" w14:textId="77777777" w:rsidR="0026589F" w:rsidRPr="004E2F69" w:rsidRDefault="0026589F" w:rsidP="0026589F">
            <w:pPr>
              <w:spacing w:beforeAutospacing="1" w:afterAutospacing="1"/>
            </w:pPr>
            <w:r w:rsidRPr="004E2F69">
              <w:rPr>
                <w:b/>
                <w:color w:val="000000"/>
              </w:rPr>
              <w:t>3</w:t>
            </w:r>
          </w:p>
        </w:tc>
        <w:tc>
          <w:tcPr>
            <w:tcW w:w="0" w:type="auto"/>
          </w:tcPr>
          <w:p w14:paraId="55D521CD" w14:textId="77777777" w:rsidR="0026589F" w:rsidRPr="004E2F69" w:rsidRDefault="0026589F" w:rsidP="0026589F">
            <w:pPr>
              <w:spacing w:beforeAutospacing="1" w:afterAutospacing="1"/>
            </w:pPr>
            <w:r w:rsidRPr="004E2F69">
              <w:rPr>
                <w:color w:val="000000"/>
              </w:rPr>
              <w:t>Special Needs Public Services</w:t>
            </w:r>
          </w:p>
        </w:tc>
        <w:tc>
          <w:tcPr>
            <w:tcW w:w="0" w:type="auto"/>
          </w:tcPr>
          <w:p w14:paraId="55D521CE" w14:textId="28CFFE04" w:rsidR="0026589F" w:rsidRPr="004E2F69" w:rsidRDefault="001A1FA0" w:rsidP="0026589F">
            <w:pPr>
              <w:spacing w:beforeAutospacing="1" w:afterAutospacing="1"/>
              <w:jc w:val="right"/>
            </w:pPr>
            <w:r w:rsidRPr="004E2F69">
              <w:rPr>
                <w:color w:val="000000"/>
              </w:rPr>
              <w:t>2023</w:t>
            </w:r>
          </w:p>
        </w:tc>
        <w:tc>
          <w:tcPr>
            <w:tcW w:w="0" w:type="auto"/>
          </w:tcPr>
          <w:p w14:paraId="55D521CF" w14:textId="07CD7BD9" w:rsidR="0026589F" w:rsidRPr="004E2F69" w:rsidRDefault="001A1FA0" w:rsidP="0026589F">
            <w:pPr>
              <w:spacing w:beforeAutospacing="1" w:afterAutospacing="1"/>
              <w:jc w:val="right"/>
            </w:pPr>
            <w:r w:rsidRPr="004E2F69">
              <w:rPr>
                <w:color w:val="000000"/>
              </w:rPr>
              <w:t>2023</w:t>
            </w:r>
          </w:p>
        </w:tc>
        <w:tc>
          <w:tcPr>
            <w:tcW w:w="0" w:type="auto"/>
          </w:tcPr>
          <w:p w14:paraId="55D521D0" w14:textId="77777777" w:rsidR="0026589F" w:rsidRPr="004E2F69" w:rsidRDefault="0026589F" w:rsidP="0026589F">
            <w:pPr>
              <w:spacing w:beforeAutospacing="1" w:afterAutospacing="1"/>
            </w:pPr>
            <w:r w:rsidRPr="004E2F69">
              <w:rPr>
                <w:color w:val="000000"/>
              </w:rPr>
              <w:t>Non-Homeless Special Needs</w:t>
            </w:r>
          </w:p>
        </w:tc>
        <w:tc>
          <w:tcPr>
            <w:tcW w:w="0" w:type="auto"/>
          </w:tcPr>
          <w:p w14:paraId="55D521D1" w14:textId="77777777" w:rsidR="0026589F" w:rsidRPr="004E2F69" w:rsidRDefault="0026589F" w:rsidP="0026589F">
            <w:pPr>
              <w:spacing w:beforeAutospacing="1" w:afterAutospacing="1"/>
            </w:pPr>
            <w:r w:rsidRPr="004E2F69">
              <w:rPr>
                <w:color w:val="000000"/>
              </w:rPr>
              <w:t xml:space="preserve"> </w:t>
            </w:r>
          </w:p>
        </w:tc>
        <w:tc>
          <w:tcPr>
            <w:tcW w:w="0" w:type="auto"/>
          </w:tcPr>
          <w:p w14:paraId="55D521D2" w14:textId="77777777" w:rsidR="0026589F" w:rsidRPr="004E2F69" w:rsidRDefault="0026589F" w:rsidP="0026589F">
            <w:pPr>
              <w:spacing w:beforeAutospacing="1" w:afterAutospacing="1"/>
            </w:pPr>
            <w:r w:rsidRPr="004E2F69">
              <w:rPr>
                <w:color w:val="000000"/>
              </w:rPr>
              <w:t>Support Special Needs Public Services</w:t>
            </w:r>
          </w:p>
        </w:tc>
        <w:tc>
          <w:tcPr>
            <w:tcW w:w="0" w:type="auto"/>
          </w:tcPr>
          <w:p w14:paraId="55D521D3" w14:textId="6E8CD195" w:rsidR="0026589F" w:rsidRPr="004E2F69" w:rsidRDefault="0026589F" w:rsidP="0026589F">
            <w:pPr>
              <w:spacing w:beforeAutospacing="1" w:afterAutospacing="1"/>
              <w:jc w:val="right"/>
            </w:pPr>
            <w:r w:rsidRPr="004E2F69">
              <w:rPr>
                <w:color w:val="000000"/>
              </w:rPr>
              <w:t>CDBG: $</w:t>
            </w:r>
            <w:r w:rsidR="004E2F69" w:rsidRPr="004E2F69">
              <w:rPr>
                <w:color w:val="000000"/>
              </w:rPr>
              <w:t>18,760</w:t>
            </w:r>
          </w:p>
        </w:tc>
        <w:tc>
          <w:tcPr>
            <w:tcW w:w="0" w:type="auto"/>
          </w:tcPr>
          <w:p w14:paraId="55D521D4" w14:textId="0ECF037A" w:rsidR="0026589F" w:rsidRPr="004E2F69" w:rsidRDefault="0026589F" w:rsidP="0026589F">
            <w:pPr>
              <w:spacing w:beforeAutospacing="1" w:afterAutospacing="1"/>
            </w:pPr>
            <w:r w:rsidRPr="004E2F69">
              <w:rPr>
                <w:color w:val="000000"/>
              </w:rPr>
              <w:t xml:space="preserve">Public service activities other than Low/Moderate Income Housing Benefit: </w:t>
            </w:r>
            <w:r w:rsidR="004E2F69" w:rsidRPr="004E2F69">
              <w:rPr>
                <w:color w:val="000000"/>
              </w:rPr>
              <w:t>151</w:t>
            </w:r>
            <w:r w:rsidRPr="004E2F69">
              <w:rPr>
                <w:color w:val="000000"/>
              </w:rPr>
              <w:t xml:space="preserve"> Persons Assisted</w:t>
            </w:r>
          </w:p>
        </w:tc>
      </w:tr>
      <w:tr w:rsidR="0026589F" w:rsidRPr="00251D40" w14:paraId="55D521DF" w14:textId="77777777">
        <w:trPr>
          <w:cantSplit/>
        </w:trPr>
        <w:tc>
          <w:tcPr>
            <w:tcW w:w="0" w:type="auto"/>
          </w:tcPr>
          <w:p w14:paraId="55D521D6" w14:textId="77777777" w:rsidR="0026589F" w:rsidRPr="004E2F69" w:rsidRDefault="0026589F" w:rsidP="0026589F">
            <w:pPr>
              <w:spacing w:beforeAutospacing="1" w:afterAutospacing="1"/>
            </w:pPr>
            <w:r w:rsidRPr="004E2F69">
              <w:rPr>
                <w:b/>
                <w:color w:val="000000"/>
              </w:rPr>
              <w:t>4</w:t>
            </w:r>
          </w:p>
        </w:tc>
        <w:tc>
          <w:tcPr>
            <w:tcW w:w="0" w:type="auto"/>
          </w:tcPr>
          <w:p w14:paraId="55D521D7" w14:textId="77777777" w:rsidR="0026589F" w:rsidRPr="004E2F69" w:rsidRDefault="0026589F" w:rsidP="0026589F">
            <w:pPr>
              <w:spacing w:beforeAutospacing="1" w:afterAutospacing="1"/>
            </w:pPr>
            <w:r w:rsidRPr="004E2F69">
              <w:rPr>
                <w:color w:val="000000"/>
              </w:rPr>
              <w:t>Other Public Service (Non-Housing/</w:t>
            </w:r>
            <w:proofErr w:type="gramStart"/>
            <w:r w:rsidRPr="004E2F69">
              <w:rPr>
                <w:color w:val="000000"/>
              </w:rPr>
              <w:t>Non Special</w:t>
            </w:r>
            <w:proofErr w:type="gramEnd"/>
            <w:r w:rsidRPr="004E2F69">
              <w:rPr>
                <w:color w:val="000000"/>
              </w:rPr>
              <w:t xml:space="preserve"> Need</w:t>
            </w:r>
          </w:p>
        </w:tc>
        <w:tc>
          <w:tcPr>
            <w:tcW w:w="0" w:type="auto"/>
          </w:tcPr>
          <w:p w14:paraId="55D521D8" w14:textId="492E7C8E" w:rsidR="0026589F" w:rsidRPr="004E2F69" w:rsidRDefault="001A1FA0" w:rsidP="0026589F">
            <w:pPr>
              <w:spacing w:beforeAutospacing="1" w:afterAutospacing="1"/>
              <w:jc w:val="right"/>
            </w:pPr>
            <w:r w:rsidRPr="004E2F69">
              <w:rPr>
                <w:color w:val="000000"/>
              </w:rPr>
              <w:t>2023</w:t>
            </w:r>
          </w:p>
        </w:tc>
        <w:tc>
          <w:tcPr>
            <w:tcW w:w="0" w:type="auto"/>
          </w:tcPr>
          <w:p w14:paraId="55D521D9" w14:textId="5041199E" w:rsidR="0026589F" w:rsidRPr="004E2F69" w:rsidRDefault="001A1FA0" w:rsidP="0026589F">
            <w:pPr>
              <w:spacing w:beforeAutospacing="1" w:afterAutospacing="1"/>
              <w:jc w:val="right"/>
            </w:pPr>
            <w:r w:rsidRPr="004E2F69">
              <w:rPr>
                <w:color w:val="000000"/>
              </w:rPr>
              <w:t>2023</w:t>
            </w:r>
          </w:p>
        </w:tc>
        <w:tc>
          <w:tcPr>
            <w:tcW w:w="0" w:type="auto"/>
          </w:tcPr>
          <w:p w14:paraId="55D521DA" w14:textId="77777777" w:rsidR="0026589F" w:rsidRPr="004E2F69" w:rsidRDefault="0026589F" w:rsidP="0026589F">
            <w:pPr>
              <w:spacing w:beforeAutospacing="1" w:afterAutospacing="1"/>
            </w:pPr>
            <w:r w:rsidRPr="004E2F69">
              <w:rPr>
                <w:color w:val="000000"/>
              </w:rPr>
              <w:t>Non-Housing Community Development</w:t>
            </w:r>
          </w:p>
        </w:tc>
        <w:tc>
          <w:tcPr>
            <w:tcW w:w="0" w:type="auto"/>
          </w:tcPr>
          <w:p w14:paraId="55D521DB" w14:textId="77777777" w:rsidR="0026589F" w:rsidRPr="004E2F69" w:rsidRDefault="0026589F" w:rsidP="0026589F">
            <w:pPr>
              <w:spacing w:beforeAutospacing="1" w:afterAutospacing="1"/>
            </w:pPr>
            <w:r w:rsidRPr="004E2F69">
              <w:rPr>
                <w:color w:val="000000"/>
              </w:rPr>
              <w:t xml:space="preserve"> </w:t>
            </w:r>
          </w:p>
        </w:tc>
        <w:tc>
          <w:tcPr>
            <w:tcW w:w="0" w:type="auto"/>
          </w:tcPr>
          <w:p w14:paraId="55D521DC" w14:textId="77777777" w:rsidR="0026589F" w:rsidRPr="004E2F69" w:rsidRDefault="0026589F" w:rsidP="0026589F">
            <w:pPr>
              <w:spacing w:beforeAutospacing="1" w:afterAutospacing="1"/>
            </w:pPr>
            <w:r w:rsidRPr="004E2F69">
              <w:rPr>
                <w:color w:val="000000"/>
              </w:rPr>
              <w:t>Support Other Public (</w:t>
            </w:r>
            <w:proofErr w:type="gramStart"/>
            <w:r w:rsidRPr="004E2F69">
              <w:rPr>
                <w:color w:val="000000"/>
              </w:rPr>
              <w:t>Non Special</w:t>
            </w:r>
            <w:proofErr w:type="gramEnd"/>
            <w:r w:rsidRPr="004E2F69">
              <w:rPr>
                <w:color w:val="000000"/>
              </w:rPr>
              <w:t xml:space="preserve"> Needs &amp; Housing)</w:t>
            </w:r>
          </w:p>
        </w:tc>
        <w:tc>
          <w:tcPr>
            <w:tcW w:w="0" w:type="auto"/>
          </w:tcPr>
          <w:p w14:paraId="55D521DD" w14:textId="575934BB" w:rsidR="0026589F" w:rsidRPr="004E2F69" w:rsidRDefault="0026589F" w:rsidP="0026589F">
            <w:pPr>
              <w:spacing w:beforeAutospacing="1" w:afterAutospacing="1"/>
              <w:jc w:val="right"/>
            </w:pPr>
            <w:r w:rsidRPr="004E2F69">
              <w:rPr>
                <w:color w:val="000000"/>
              </w:rPr>
              <w:t>CDBG: $</w:t>
            </w:r>
            <w:r w:rsidR="004E2F69" w:rsidRPr="004E2F69">
              <w:rPr>
                <w:color w:val="000000"/>
              </w:rPr>
              <w:t>10,000</w:t>
            </w:r>
          </w:p>
        </w:tc>
        <w:tc>
          <w:tcPr>
            <w:tcW w:w="0" w:type="auto"/>
          </w:tcPr>
          <w:p w14:paraId="55D521DE" w14:textId="5F024116" w:rsidR="0026589F" w:rsidRPr="004E2F69" w:rsidRDefault="0026589F" w:rsidP="0026589F">
            <w:pPr>
              <w:spacing w:beforeAutospacing="1" w:afterAutospacing="1"/>
            </w:pPr>
            <w:r w:rsidRPr="004E2F69">
              <w:rPr>
                <w:color w:val="000000"/>
              </w:rPr>
              <w:t xml:space="preserve">Public service activities other than Low/Moderate Income Housing Benefit: </w:t>
            </w:r>
            <w:r w:rsidR="004E2F69" w:rsidRPr="004E2F69">
              <w:rPr>
                <w:color w:val="000000"/>
              </w:rPr>
              <w:t>35</w:t>
            </w:r>
            <w:r w:rsidRPr="004E2F69">
              <w:rPr>
                <w:color w:val="000000"/>
              </w:rPr>
              <w:t xml:space="preserve"> Persons Assisted</w:t>
            </w:r>
          </w:p>
        </w:tc>
      </w:tr>
      <w:tr w:rsidR="0026589F" w:rsidRPr="00251D40" w14:paraId="55D521E9" w14:textId="77777777" w:rsidTr="00C37DB3">
        <w:trPr>
          <w:cantSplit/>
        </w:trPr>
        <w:tc>
          <w:tcPr>
            <w:tcW w:w="0" w:type="auto"/>
          </w:tcPr>
          <w:p w14:paraId="55D521E0" w14:textId="77777777" w:rsidR="0026589F" w:rsidRPr="004E2F69" w:rsidRDefault="0026589F" w:rsidP="0026589F">
            <w:pPr>
              <w:spacing w:beforeAutospacing="1" w:afterAutospacing="1"/>
            </w:pPr>
            <w:r w:rsidRPr="004E2F69">
              <w:rPr>
                <w:b/>
                <w:color w:val="000000"/>
              </w:rPr>
              <w:lastRenderedPageBreak/>
              <w:t>5</w:t>
            </w:r>
          </w:p>
        </w:tc>
        <w:tc>
          <w:tcPr>
            <w:tcW w:w="0" w:type="auto"/>
          </w:tcPr>
          <w:p w14:paraId="55D521E1" w14:textId="77777777" w:rsidR="0026589F" w:rsidRPr="004E2F69" w:rsidRDefault="0026589F" w:rsidP="0026589F">
            <w:pPr>
              <w:spacing w:beforeAutospacing="1" w:afterAutospacing="1"/>
            </w:pPr>
            <w:r w:rsidRPr="004E2F69">
              <w:rPr>
                <w:color w:val="000000"/>
              </w:rPr>
              <w:t>Public Facilities</w:t>
            </w:r>
          </w:p>
        </w:tc>
        <w:tc>
          <w:tcPr>
            <w:tcW w:w="0" w:type="auto"/>
          </w:tcPr>
          <w:p w14:paraId="55D521E2" w14:textId="1D35DEFD" w:rsidR="0026589F" w:rsidRPr="004E2F69" w:rsidRDefault="001A1FA0" w:rsidP="0026589F">
            <w:pPr>
              <w:spacing w:beforeAutospacing="1" w:afterAutospacing="1"/>
              <w:jc w:val="right"/>
            </w:pPr>
            <w:r w:rsidRPr="004E2F69">
              <w:rPr>
                <w:color w:val="000000"/>
              </w:rPr>
              <w:t>2023</w:t>
            </w:r>
          </w:p>
        </w:tc>
        <w:tc>
          <w:tcPr>
            <w:tcW w:w="0" w:type="auto"/>
          </w:tcPr>
          <w:p w14:paraId="55D521E3" w14:textId="057DB6C4" w:rsidR="0026589F" w:rsidRPr="004E2F69" w:rsidRDefault="0026589F" w:rsidP="0026589F">
            <w:pPr>
              <w:spacing w:beforeAutospacing="1" w:afterAutospacing="1"/>
              <w:jc w:val="right"/>
            </w:pPr>
            <w:r w:rsidRPr="004E2F69">
              <w:rPr>
                <w:color w:val="000000"/>
              </w:rPr>
              <w:t>202</w:t>
            </w:r>
            <w:r w:rsidR="00251D40" w:rsidRPr="004E2F69">
              <w:rPr>
                <w:color w:val="000000"/>
              </w:rPr>
              <w:t>4</w:t>
            </w:r>
          </w:p>
        </w:tc>
        <w:tc>
          <w:tcPr>
            <w:tcW w:w="0" w:type="auto"/>
          </w:tcPr>
          <w:p w14:paraId="55D521E4" w14:textId="77777777" w:rsidR="0026589F" w:rsidRPr="004E2F69" w:rsidRDefault="0026589F" w:rsidP="0026589F">
            <w:pPr>
              <w:spacing w:beforeAutospacing="1" w:afterAutospacing="1"/>
            </w:pPr>
            <w:r w:rsidRPr="004E2F69">
              <w:rPr>
                <w:color w:val="000000"/>
              </w:rPr>
              <w:t>Public Facilities</w:t>
            </w:r>
          </w:p>
        </w:tc>
        <w:tc>
          <w:tcPr>
            <w:tcW w:w="0" w:type="auto"/>
          </w:tcPr>
          <w:p w14:paraId="55D521E5" w14:textId="77777777" w:rsidR="0026589F" w:rsidRPr="004E2F69" w:rsidRDefault="0026589F" w:rsidP="0026589F">
            <w:pPr>
              <w:spacing w:beforeAutospacing="1" w:afterAutospacing="1"/>
            </w:pPr>
            <w:r w:rsidRPr="004E2F69">
              <w:rPr>
                <w:color w:val="000000"/>
              </w:rPr>
              <w:t xml:space="preserve"> </w:t>
            </w:r>
          </w:p>
        </w:tc>
        <w:tc>
          <w:tcPr>
            <w:tcW w:w="0" w:type="auto"/>
          </w:tcPr>
          <w:p w14:paraId="55D521E6" w14:textId="77777777" w:rsidR="0026589F" w:rsidRPr="004E2F69" w:rsidRDefault="0026589F" w:rsidP="0026589F">
            <w:pPr>
              <w:spacing w:beforeAutospacing="1" w:afterAutospacing="1"/>
            </w:pPr>
            <w:r w:rsidRPr="004E2F69">
              <w:rPr>
                <w:color w:val="000000"/>
              </w:rPr>
              <w:t>Public Facilities</w:t>
            </w:r>
          </w:p>
        </w:tc>
        <w:tc>
          <w:tcPr>
            <w:tcW w:w="0" w:type="auto"/>
            <w:shd w:val="clear" w:color="auto" w:fill="auto"/>
          </w:tcPr>
          <w:p w14:paraId="55D521E7" w14:textId="1ED0EAEB" w:rsidR="0026589F" w:rsidRPr="004E2F69" w:rsidRDefault="0026589F" w:rsidP="0026589F">
            <w:pPr>
              <w:spacing w:beforeAutospacing="1" w:afterAutospacing="1"/>
              <w:jc w:val="right"/>
            </w:pPr>
            <w:r w:rsidRPr="004E2F69">
              <w:rPr>
                <w:color w:val="000000"/>
              </w:rPr>
              <w:t>CDBG: $</w:t>
            </w:r>
            <w:r w:rsidR="004E2F69">
              <w:rPr>
                <w:color w:val="000000"/>
              </w:rPr>
              <w:t>344,000</w:t>
            </w:r>
          </w:p>
        </w:tc>
        <w:tc>
          <w:tcPr>
            <w:tcW w:w="0" w:type="auto"/>
            <w:shd w:val="clear" w:color="auto" w:fill="auto"/>
          </w:tcPr>
          <w:p w14:paraId="55D521E8" w14:textId="4445A3BB" w:rsidR="0026589F" w:rsidRPr="004E2F69" w:rsidRDefault="0026589F" w:rsidP="0026589F">
            <w:pPr>
              <w:spacing w:beforeAutospacing="1" w:afterAutospacing="1"/>
            </w:pPr>
            <w:r w:rsidRPr="004E2F69">
              <w:rPr>
                <w:color w:val="000000"/>
              </w:rPr>
              <w:t xml:space="preserve">Public Facility or Infrastructure Activities other than Low/Moderate Income Housing Benefit: </w:t>
            </w:r>
            <w:r w:rsidR="00C37DB3" w:rsidRPr="004E2F69">
              <w:rPr>
                <w:color w:val="000000"/>
              </w:rPr>
              <w:t>230</w:t>
            </w:r>
            <w:r w:rsidRPr="004E2F69">
              <w:rPr>
                <w:color w:val="000000"/>
              </w:rPr>
              <w:t xml:space="preserve"> Persons Assisted</w:t>
            </w:r>
            <w:r w:rsidRPr="004E2F69">
              <w:rPr>
                <w:color w:val="000000"/>
              </w:rPr>
              <w:br/>
              <w:t xml:space="preserve">Public Facility or Infrastructure Activities for Low/Moderate Income Housing Benefit: </w:t>
            </w:r>
            <w:r w:rsidR="00C37DB3" w:rsidRPr="004E2F69">
              <w:rPr>
                <w:color w:val="000000"/>
              </w:rPr>
              <w:t>2</w:t>
            </w:r>
            <w:r w:rsidRPr="004E2F69">
              <w:rPr>
                <w:color w:val="000000"/>
              </w:rPr>
              <w:t xml:space="preserve"> Households Assisted</w:t>
            </w:r>
          </w:p>
        </w:tc>
      </w:tr>
      <w:tr w:rsidR="0026589F" w:rsidRPr="00251D40" w14:paraId="55D521F3" w14:textId="77777777">
        <w:trPr>
          <w:cantSplit/>
        </w:trPr>
        <w:tc>
          <w:tcPr>
            <w:tcW w:w="0" w:type="auto"/>
          </w:tcPr>
          <w:p w14:paraId="55D521EA" w14:textId="77777777" w:rsidR="0026589F" w:rsidRPr="00227569" w:rsidRDefault="0026589F" w:rsidP="0026589F">
            <w:pPr>
              <w:spacing w:beforeAutospacing="1" w:afterAutospacing="1"/>
            </w:pPr>
            <w:r w:rsidRPr="00227569">
              <w:rPr>
                <w:b/>
                <w:color w:val="000000"/>
              </w:rPr>
              <w:t>6</w:t>
            </w:r>
          </w:p>
        </w:tc>
        <w:tc>
          <w:tcPr>
            <w:tcW w:w="0" w:type="auto"/>
          </w:tcPr>
          <w:p w14:paraId="55D521EB" w14:textId="77777777" w:rsidR="0026589F" w:rsidRPr="00227569" w:rsidRDefault="0026589F" w:rsidP="0026589F">
            <w:pPr>
              <w:spacing w:beforeAutospacing="1" w:afterAutospacing="1"/>
            </w:pPr>
            <w:r w:rsidRPr="00227569">
              <w:rPr>
                <w:color w:val="000000"/>
              </w:rPr>
              <w:t>Public Infrastructure</w:t>
            </w:r>
          </w:p>
        </w:tc>
        <w:tc>
          <w:tcPr>
            <w:tcW w:w="0" w:type="auto"/>
          </w:tcPr>
          <w:p w14:paraId="55D521EC" w14:textId="5995D540" w:rsidR="0026589F" w:rsidRPr="00227569" w:rsidRDefault="001A1FA0" w:rsidP="0026589F">
            <w:pPr>
              <w:spacing w:beforeAutospacing="1" w:afterAutospacing="1"/>
              <w:jc w:val="right"/>
            </w:pPr>
            <w:r w:rsidRPr="00227569">
              <w:rPr>
                <w:color w:val="000000"/>
              </w:rPr>
              <w:t>2023</w:t>
            </w:r>
          </w:p>
        </w:tc>
        <w:tc>
          <w:tcPr>
            <w:tcW w:w="0" w:type="auto"/>
          </w:tcPr>
          <w:p w14:paraId="55D521ED" w14:textId="6B31F7EA" w:rsidR="0026589F" w:rsidRPr="00227569" w:rsidRDefault="0026589F" w:rsidP="0026589F">
            <w:pPr>
              <w:spacing w:beforeAutospacing="1" w:afterAutospacing="1"/>
              <w:jc w:val="right"/>
            </w:pPr>
            <w:r w:rsidRPr="00227569">
              <w:rPr>
                <w:color w:val="000000"/>
              </w:rPr>
              <w:t>2024</w:t>
            </w:r>
          </w:p>
        </w:tc>
        <w:tc>
          <w:tcPr>
            <w:tcW w:w="0" w:type="auto"/>
          </w:tcPr>
          <w:p w14:paraId="55D521EE" w14:textId="77777777" w:rsidR="0026589F" w:rsidRPr="00227569" w:rsidRDefault="0026589F" w:rsidP="0026589F">
            <w:pPr>
              <w:spacing w:beforeAutospacing="1" w:afterAutospacing="1"/>
            </w:pPr>
            <w:r w:rsidRPr="00227569">
              <w:rPr>
                <w:color w:val="000000"/>
              </w:rPr>
              <w:t>Public Infrastructure</w:t>
            </w:r>
          </w:p>
        </w:tc>
        <w:tc>
          <w:tcPr>
            <w:tcW w:w="0" w:type="auto"/>
          </w:tcPr>
          <w:p w14:paraId="55D521EF" w14:textId="77777777" w:rsidR="0026589F" w:rsidRPr="00227569" w:rsidRDefault="0026589F" w:rsidP="0026589F">
            <w:pPr>
              <w:spacing w:beforeAutospacing="1" w:afterAutospacing="1"/>
            </w:pPr>
            <w:r w:rsidRPr="00227569">
              <w:rPr>
                <w:color w:val="000000"/>
              </w:rPr>
              <w:t xml:space="preserve"> </w:t>
            </w:r>
          </w:p>
        </w:tc>
        <w:tc>
          <w:tcPr>
            <w:tcW w:w="0" w:type="auto"/>
          </w:tcPr>
          <w:p w14:paraId="55D521F0" w14:textId="77777777" w:rsidR="0026589F" w:rsidRPr="00227569" w:rsidRDefault="0026589F" w:rsidP="0026589F">
            <w:pPr>
              <w:spacing w:beforeAutospacing="1" w:afterAutospacing="1"/>
            </w:pPr>
            <w:r w:rsidRPr="00227569">
              <w:rPr>
                <w:color w:val="000000"/>
              </w:rPr>
              <w:t>Public Infrastructure</w:t>
            </w:r>
          </w:p>
        </w:tc>
        <w:tc>
          <w:tcPr>
            <w:tcW w:w="0" w:type="auto"/>
          </w:tcPr>
          <w:p w14:paraId="55D521F1" w14:textId="109DDB6A" w:rsidR="0026589F" w:rsidRPr="00227569" w:rsidRDefault="0026589F" w:rsidP="0026589F">
            <w:pPr>
              <w:spacing w:beforeAutospacing="1" w:afterAutospacing="1"/>
              <w:jc w:val="right"/>
            </w:pPr>
            <w:r w:rsidRPr="00227569">
              <w:rPr>
                <w:color w:val="000000"/>
              </w:rPr>
              <w:t>CDBG: $</w:t>
            </w:r>
            <w:r w:rsidR="00227569" w:rsidRPr="00227569">
              <w:rPr>
                <w:color w:val="000000"/>
              </w:rPr>
              <w:t>195,820</w:t>
            </w:r>
          </w:p>
        </w:tc>
        <w:tc>
          <w:tcPr>
            <w:tcW w:w="0" w:type="auto"/>
          </w:tcPr>
          <w:p w14:paraId="55D521F2" w14:textId="7A1E8207" w:rsidR="0026589F" w:rsidRPr="00251D40" w:rsidRDefault="0026589F" w:rsidP="0026589F">
            <w:pPr>
              <w:spacing w:beforeAutospacing="1" w:afterAutospacing="1"/>
              <w:rPr>
                <w:highlight w:val="yellow"/>
              </w:rPr>
            </w:pPr>
            <w:r w:rsidRPr="00227569">
              <w:rPr>
                <w:color w:val="000000"/>
              </w:rPr>
              <w:t xml:space="preserve">Public Facility or Infrastructure Activities other than Low/Moderate </w:t>
            </w:r>
            <w:r w:rsidRPr="00A21EA8">
              <w:rPr>
                <w:color w:val="000000"/>
              </w:rPr>
              <w:t xml:space="preserve">Income Housing Benefit: </w:t>
            </w:r>
            <w:r w:rsidR="00A21EA8" w:rsidRPr="00A21EA8">
              <w:rPr>
                <w:color w:val="000000"/>
              </w:rPr>
              <w:t>565</w:t>
            </w:r>
            <w:r w:rsidRPr="00A21EA8">
              <w:rPr>
                <w:color w:val="000000"/>
              </w:rPr>
              <w:t xml:space="preserve"> Persons Assisted</w:t>
            </w:r>
          </w:p>
        </w:tc>
      </w:tr>
      <w:tr w:rsidR="00B02DEF" w:rsidRPr="00251D40" w14:paraId="55D521FD" w14:textId="77777777">
        <w:trPr>
          <w:cantSplit/>
        </w:trPr>
        <w:tc>
          <w:tcPr>
            <w:tcW w:w="0" w:type="auto"/>
          </w:tcPr>
          <w:p w14:paraId="55D521F4" w14:textId="77777777" w:rsidR="00B02DEF" w:rsidRPr="00227569" w:rsidRDefault="001B6AD3">
            <w:pPr>
              <w:spacing w:beforeAutospacing="1" w:afterAutospacing="1"/>
            </w:pPr>
            <w:r w:rsidRPr="00227569">
              <w:rPr>
                <w:b/>
                <w:color w:val="000000"/>
              </w:rPr>
              <w:t>7</w:t>
            </w:r>
          </w:p>
        </w:tc>
        <w:tc>
          <w:tcPr>
            <w:tcW w:w="0" w:type="auto"/>
          </w:tcPr>
          <w:p w14:paraId="55D521F5" w14:textId="77777777" w:rsidR="00B02DEF" w:rsidRPr="00227569" w:rsidRDefault="001B6AD3">
            <w:pPr>
              <w:spacing w:beforeAutospacing="1" w:afterAutospacing="1"/>
            </w:pPr>
            <w:r w:rsidRPr="00227569">
              <w:rPr>
                <w:color w:val="000000"/>
              </w:rPr>
              <w:t>Economic Development</w:t>
            </w:r>
          </w:p>
        </w:tc>
        <w:tc>
          <w:tcPr>
            <w:tcW w:w="0" w:type="auto"/>
          </w:tcPr>
          <w:p w14:paraId="55D521F6" w14:textId="2A69256C" w:rsidR="00B02DEF" w:rsidRPr="00227569" w:rsidRDefault="001A1FA0">
            <w:pPr>
              <w:spacing w:beforeAutospacing="1" w:afterAutospacing="1"/>
              <w:jc w:val="right"/>
            </w:pPr>
            <w:r w:rsidRPr="00227569">
              <w:rPr>
                <w:color w:val="000000"/>
              </w:rPr>
              <w:t>2023</w:t>
            </w:r>
          </w:p>
        </w:tc>
        <w:tc>
          <w:tcPr>
            <w:tcW w:w="0" w:type="auto"/>
          </w:tcPr>
          <w:p w14:paraId="55D521F7" w14:textId="478CADB8" w:rsidR="00B02DEF" w:rsidRPr="00227569" w:rsidRDefault="001A1FA0">
            <w:pPr>
              <w:spacing w:beforeAutospacing="1" w:afterAutospacing="1"/>
              <w:jc w:val="right"/>
            </w:pPr>
            <w:r w:rsidRPr="00227569">
              <w:rPr>
                <w:color w:val="000000"/>
              </w:rPr>
              <w:t>2023</w:t>
            </w:r>
          </w:p>
        </w:tc>
        <w:tc>
          <w:tcPr>
            <w:tcW w:w="0" w:type="auto"/>
          </w:tcPr>
          <w:p w14:paraId="55D521F8" w14:textId="77777777" w:rsidR="00B02DEF" w:rsidRPr="00227569" w:rsidRDefault="001B6AD3">
            <w:pPr>
              <w:spacing w:beforeAutospacing="1" w:afterAutospacing="1"/>
            </w:pPr>
            <w:r w:rsidRPr="00227569">
              <w:rPr>
                <w:color w:val="000000"/>
              </w:rPr>
              <w:t>Economic Development</w:t>
            </w:r>
          </w:p>
        </w:tc>
        <w:tc>
          <w:tcPr>
            <w:tcW w:w="0" w:type="auto"/>
          </w:tcPr>
          <w:p w14:paraId="55D521F9" w14:textId="77777777" w:rsidR="00B02DEF" w:rsidRPr="00227569" w:rsidRDefault="001B6AD3">
            <w:pPr>
              <w:spacing w:beforeAutospacing="1" w:afterAutospacing="1"/>
            </w:pPr>
            <w:r w:rsidRPr="00227569">
              <w:rPr>
                <w:color w:val="000000"/>
              </w:rPr>
              <w:t xml:space="preserve"> </w:t>
            </w:r>
          </w:p>
        </w:tc>
        <w:tc>
          <w:tcPr>
            <w:tcW w:w="0" w:type="auto"/>
          </w:tcPr>
          <w:p w14:paraId="55D521FA" w14:textId="77777777" w:rsidR="00B02DEF" w:rsidRPr="00227569" w:rsidRDefault="001B6AD3">
            <w:pPr>
              <w:spacing w:beforeAutospacing="1" w:afterAutospacing="1"/>
            </w:pPr>
            <w:r w:rsidRPr="00227569">
              <w:rPr>
                <w:color w:val="000000"/>
              </w:rPr>
              <w:t>Economic Development</w:t>
            </w:r>
          </w:p>
        </w:tc>
        <w:tc>
          <w:tcPr>
            <w:tcW w:w="0" w:type="auto"/>
          </w:tcPr>
          <w:p w14:paraId="55D521FB" w14:textId="346EC97A" w:rsidR="00B02DEF" w:rsidRPr="00227569" w:rsidRDefault="001B6AD3">
            <w:pPr>
              <w:spacing w:beforeAutospacing="1" w:afterAutospacing="1"/>
              <w:jc w:val="right"/>
            </w:pPr>
            <w:r w:rsidRPr="00227569">
              <w:rPr>
                <w:color w:val="000000"/>
              </w:rPr>
              <w:t>CDBG: $</w:t>
            </w:r>
            <w:r w:rsidR="0026589F" w:rsidRPr="00227569">
              <w:rPr>
                <w:color w:val="000000"/>
              </w:rPr>
              <w:t>45,000</w:t>
            </w:r>
          </w:p>
        </w:tc>
        <w:tc>
          <w:tcPr>
            <w:tcW w:w="0" w:type="auto"/>
          </w:tcPr>
          <w:p w14:paraId="55D521FC" w14:textId="7D318B35" w:rsidR="00B02DEF" w:rsidRPr="00227569" w:rsidRDefault="001B6AD3">
            <w:pPr>
              <w:spacing w:beforeAutospacing="1" w:afterAutospacing="1"/>
            </w:pPr>
            <w:r w:rsidRPr="00227569">
              <w:rPr>
                <w:color w:val="000000"/>
              </w:rPr>
              <w:t xml:space="preserve">Jobs created/retained: </w:t>
            </w:r>
            <w:r w:rsidR="0026589F" w:rsidRPr="00227569">
              <w:rPr>
                <w:color w:val="000000"/>
              </w:rPr>
              <w:t>3</w:t>
            </w:r>
            <w:r w:rsidRPr="00227569">
              <w:rPr>
                <w:color w:val="000000"/>
              </w:rPr>
              <w:t xml:space="preserve"> Jobs</w:t>
            </w:r>
          </w:p>
        </w:tc>
      </w:tr>
      <w:tr w:rsidR="0026589F" w:rsidRPr="00227569" w14:paraId="55D52207" w14:textId="77777777">
        <w:trPr>
          <w:cantSplit/>
        </w:trPr>
        <w:tc>
          <w:tcPr>
            <w:tcW w:w="0" w:type="auto"/>
          </w:tcPr>
          <w:p w14:paraId="55D521FE" w14:textId="77777777" w:rsidR="0026589F" w:rsidRPr="00227569" w:rsidRDefault="0026589F" w:rsidP="0026589F">
            <w:pPr>
              <w:spacing w:beforeAutospacing="1" w:afterAutospacing="1"/>
            </w:pPr>
            <w:r w:rsidRPr="00227569">
              <w:rPr>
                <w:b/>
                <w:color w:val="000000"/>
              </w:rPr>
              <w:t>8</w:t>
            </w:r>
          </w:p>
        </w:tc>
        <w:tc>
          <w:tcPr>
            <w:tcW w:w="0" w:type="auto"/>
          </w:tcPr>
          <w:p w14:paraId="55D521FF" w14:textId="77777777" w:rsidR="0026589F" w:rsidRPr="00227569" w:rsidRDefault="0026589F" w:rsidP="0026589F">
            <w:pPr>
              <w:spacing w:beforeAutospacing="1" w:afterAutospacing="1"/>
            </w:pPr>
            <w:r w:rsidRPr="00227569">
              <w:rPr>
                <w:color w:val="000000"/>
              </w:rPr>
              <w:t>Planning &amp; Administration</w:t>
            </w:r>
          </w:p>
        </w:tc>
        <w:tc>
          <w:tcPr>
            <w:tcW w:w="0" w:type="auto"/>
          </w:tcPr>
          <w:p w14:paraId="55D52200" w14:textId="13F168EC" w:rsidR="0026589F" w:rsidRPr="00227569" w:rsidRDefault="001A1FA0" w:rsidP="0026589F">
            <w:pPr>
              <w:spacing w:beforeAutospacing="1" w:afterAutospacing="1"/>
              <w:jc w:val="right"/>
            </w:pPr>
            <w:r w:rsidRPr="00227569">
              <w:rPr>
                <w:color w:val="000000"/>
              </w:rPr>
              <w:t>2023</w:t>
            </w:r>
          </w:p>
        </w:tc>
        <w:tc>
          <w:tcPr>
            <w:tcW w:w="0" w:type="auto"/>
          </w:tcPr>
          <w:p w14:paraId="55D52201" w14:textId="1B5A9C26" w:rsidR="0026589F" w:rsidRPr="00227569" w:rsidRDefault="001A1FA0" w:rsidP="0026589F">
            <w:pPr>
              <w:spacing w:beforeAutospacing="1" w:afterAutospacing="1"/>
              <w:jc w:val="right"/>
            </w:pPr>
            <w:r w:rsidRPr="00227569">
              <w:rPr>
                <w:color w:val="000000"/>
              </w:rPr>
              <w:t>2023</w:t>
            </w:r>
          </w:p>
        </w:tc>
        <w:tc>
          <w:tcPr>
            <w:tcW w:w="0" w:type="auto"/>
          </w:tcPr>
          <w:p w14:paraId="55D52202" w14:textId="77777777" w:rsidR="0026589F" w:rsidRPr="00227569" w:rsidRDefault="0026589F" w:rsidP="0026589F">
            <w:pPr>
              <w:spacing w:beforeAutospacing="1" w:afterAutospacing="1"/>
            </w:pPr>
            <w:r w:rsidRPr="00227569">
              <w:rPr>
                <w:color w:val="000000"/>
              </w:rPr>
              <w:t>Planning &amp; Administration</w:t>
            </w:r>
          </w:p>
        </w:tc>
        <w:tc>
          <w:tcPr>
            <w:tcW w:w="0" w:type="auto"/>
          </w:tcPr>
          <w:p w14:paraId="55D52203" w14:textId="77777777" w:rsidR="0026589F" w:rsidRPr="00227569" w:rsidRDefault="0026589F" w:rsidP="0026589F">
            <w:pPr>
              <w:spacing w:beforeAutospacing="1" w:afterAutospacing="1"/>
            </w:pPr>
            <w:r w:rsidRPr="00227569">
              <w:rPr>
                <w:color w:val="000000"/>
              </w:rPr>
              <w:t xml:space="preserve"> </w:t>
            </w:r>
          </w:p>
        </w:tc>
        <w:tc>
          <w:tcPr>
            <w:tcW w:w="0" w:type="auto"/>
          </w:tcPr>
          <w:p w14:paraId="55D52204" w14:textId="77777777" w:rsidR="0026589F" w:rsidRPr="00227569" w:rsidRDefault="0026589F" w:rsidP="0026589F">
            <w:pPr>
              <w:spacing w:beforeAutospacing="1" w:afterAutospacing="1"/>
            </w:pPr>
            <w:r w:rsidRPr="00227569">
              <w:rPr>
                <w:color w:val="000000"/>
              </w:rPr>
              <w:t>Planning &amp; Administration</w:t>
            </w:r>
          </w:p>
        </w:tc>
        <w:tc>
          <w:tcPr>
            <w:tcW w:w="0" w:type="auto"/>
          </w:tcPr>
          <w:p w14:paraId="55D52205" w14:textId="6722B1CF" w:rsidR="0026589F" w:rsidRPr="00227569" w:rsidRDefault="0026589F" w:rsidP="0026589F">
            <w:pPr>
              <w:spacing w:beforeAutospacing="1" w:afterAutospacing="1"/>
              <w:jc w:val="right"/>
            </w:pPr>
            <w:r w:rsidRPr="00227569">
              <w:rPr>
                <w:color w:val="000000"/>
              </w:rPr>
              <w:t>CDBG: $</w:t>
            </w:r>
            <w:r w:rsidR="00227569" w:rsidRPr="00227569">
              <w:rPr>
                <w:color w:val="000000"/>
              </w:rPr>
              <w:t>74,645</w:t>
            </w:r>
          </w:p>
        </w:tc>
        <w:tc>
          <w:tcPr>
            <w:tcW w:w="0" w:type="auto"/>
          </w:tcPr>
          <w:p w14:paraId="55D52206" w14:textId="73BB0784" w:rsidR="0026589F" w:rsidRPr="00227569" w:rsidRDefault="0026589F" w:rsidP="0026589F">
            <w:pPr>
              <w:spacing w:beforeAutospacing="1" w:afterAutospacing="1"/>
            </w:pPr>
            <w:r w:rsidRPr="00227569">
              <w:rPr>
                <w:color w:val="000000"/>
              </w:rPr>
              <w:t>N/A (Administration of the CDBG Program)</w:t>
            </w:r>
          </w:p>
        </w:tc>
      </w:tr>
    </w:tbl>
    <w:p w14:paraId="55D52208" w14:textId="77777777" w:rsidR="00B02DEF" w:rsidRPr="00227569" w:rsidRDefault="001B6AD3">
      <w:pPr>
        <w:pStyle w:val="Caption"/>
        <w:jc w:val="center"/>
        <w:rPr>
          <w:rFonts w:asciiTheme="minorHAnsi" w:hAnsiTheme="minorHAnsi"/>
        </w:rPr>
      </w:pPr>
      <w:r w:rsidRPr="00227569">
        <w:rPr>
          <w:rFonts w:asciiTheme="minorHAnsi" w:hAnsiTheme="minorHAnsi"/>
        </w:rPr>
        <w:t xml:space="preserve">Table </w:t>
      </w:r>
      <w:r w:rsidRPr="00227569">
        <w:rPr>
          <w:rFonts w:asciiTheme="minorHAnsi" w:hAnsiTheme="minorHAnsi"/>
        </w:rPr>
        <w:fldChar w:fldCharType="begin"/>
      </w:r>
      <w:r w:rsidRPr="00227569">
        <w:rPr>
          <w:rFonts w:asciiTheme="minorHAnsi" w:hAnsiTheme="minorHAnsi"/>
        </w:rPr>
        <w:instrText xml:space="preserve"> SEQ Table \* ARABIC </w:instrText>
      </w:r>
      <w:r w:rsidRPr="00227569">
        <w:rPr>
          <w:rFonts w:asciiTheme="minorHAnsi" w:hAnsiTheme="minorHAnsi"/>
        </w:rPr>
        <w:fldChar w:fldCharType="separate"/>
      </w:r>
      <w:proofErr w:type="gramStart"/>
      <w:r w:rsidRPr="00227569">
        <w:rPr>
          <w:rFonts w:asciiTheme="minorHAnsi" w:hAnsiTheme="minorHAnsi"/>
        </w:rPr>
        <w:t>2</w:t>
      </w:r>
      <w:proofErr w:type="gramEnd"/>
      <w:r w:rsidRPr="00227569">
        <w:rPr>
          <w:rFonts w:asciiTheme="minorHAnsi" w:hAnsiTheme="minorHAnsi"/>
        </w:rPr>
        <w:fldChar w:fldCharType="end"/>
      </w:r>
      <w:r w:rsidRPr="00227569">
        <w:rPr>
          <w:rFonts w:asciiTheme="minorHAnsi" w:hAnsiTheme="minorHAnsi"/>
        </w:rPr>
        <w:t xml:space="preserve"> – Goals Summary</w:t>
      </w:r>
    </w:p>
    <w:p w14:paraId="55D52209" w14:textId="77777777" w:rsidR="00B02DEF" w:rsidRPr="00251D40" w:rsidRDefault="00B02DEF">
      <w:pPr>
        <w:rPr>
          <w:highlight w:val="yellow"/>
        </w:rPr>
      </w:pPr>
    </w:p>
    <w:p w14:paraId="55D5220A" w14:textId="77777777" w:rsidR="00B02DEF" w:rsidRPr="00227569" w:rsidRDefault="001B6AD3">
      <w:pPr>
        <w:rPr>
          <w:b/>
          <w:sz w:val="24"/>
          <w:szCs w:val="24"/>
        </w:rPr>
      </w:pPr>
      <w:r w:rsidRPr="00227569">
        <w:rPr>
          <w:b/>
          <w:sz w:val="24"/>
          <w:szCs w:val="24"/>
        </w:rPr>
        <w:t>Goal Descriptions</w:t>
      </w:r>
    </w:p>
    <w:p w14:paraId="55D5220B" w14:textId="77777777" w:rsidR="00B02DEF" w:rsidRPr="00251D40" w:rsidRDefault="00B02DEF">
      <w:pPr>
        <w:rPr>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513"/>
        <w:gridCol w:w="11109"/>
      </w:tblGrid>
      <w:tr w:rsidR="00B02DEF" w:rsidRPr="00251D40" w14:paraId="55D5220F" w14:textId="77777777" w:rsidTr="00955C7E">
        <w:trPr>
          <w:cantSplit/>
        </w:trPr>
        <w:tc>
          <w:tcPr>
            <w:tcW w:w="328" w:type="dxa"/>
            <w:vMerge w:val="restart"/>
          </w:tcPr>
          <w:p w14:paraId="55D5220C" w14:textId="77777777" w:rsidR="00B02DEF" w:rsidRPr="00227569" w:rsidRDefault="001B6AD3">
            <w:pPr>
              <w:keepNext/>
              <w:spacing w:before="100" w:after="0"/>
            </w:pPr>
            <w:r w:rsidRPr="00227569">
              <w:rPr>
                <w:b/>
                <w:color w:val="000000"/>
              </w:rPr>
              <w:lastRenderedPageBreak/>
              <w:t>1</w:t>
            </w:r>
          </w:p>
        </w:tc>
        <w:tc>
          <w:tcPr>
            <w:tcW w:w="1513" w:type="dxa"/>
          </w:tcPr>
          <w:p w14:paraId="55D5220D" w14:textId="77777777" w:rsidR="00B02DEF" w:rsidRPr="00227569" w:rsidRDefault="001B6AD3">
            <w:pPr>
              <w:keepNext/>
              <w:spacing w:before="100" w:after="0"/>
              <w:rPr>
                <w:b/>
                <w:sz w:val="24"/>
                <w:szCs w:val="24"/>
              </w:rPr>
            </w:pPr>
            <w:r w:rsidRPr="00227569">
              <w:rPr>
                <w:b/>
                <w:sz w:val="24"/>
                <w:szCs w:val="24"/>
              </w:rPr>
              <w:t>Goal Name</w:t>
            </w:r>
          </w:p>
        </w:tc>
        <w:tc>
          <w:tcPr>
            <w:tcW w:w="0" w:type="auto"/>
          </w:tcPr>
          <w:p w14:paraId="55D5220E" w14:textId="77777777" w:rsidR="00B02DEF" w:rsidRPr="00227569" w:rsidRDefault="001B6AD3">
            <w:pPr>
              <w:spacing w:before="100" w:after="0"/>
            </w:pPr>
            <w:r w:rsidRPr="00227569">
              <w:rPr>
                <w:color w:val="000000"/>
              </w:rPr>
              <w:t>Affordable Housing</w:t>
            </w:r>
          </w:p>
        </w:tc>
      </w:tr>
      <w:tr w:rsidR="00B02DEF" w:rsidRPr="00251D40" w14:paraId="55D52213" w14:textId="77777777" w:rsidTr="00955C7E">
        <w:trPr>
          <w:cantSplit/>
        </w:trPr>
        <w:tc>
          <w:tcPr>
            <w:tcW w:w="328" w:type="dxa"/>
            <w:vMerge/>
          </w:tcPr>
          <w:p w14:paraId="55D52210" w14:textId="77777777" w:rsidR="00B02DEF" w:rsidRPr="00227569" w:rsidRDefault="00B02DEF"/>
        </w:tc>
        <w:tc>
          <w:tcPr>
            <w:tcW w:w="1513" w:type="dxa"/>
          </w:tcPr>
          <w:p w14:paraId="55D52211" w14:textId="77777777" w:rsidR="00B02DEF" w:rsidRPr="00227569" w:rsidRDefault="001B6AD3">
            <w:pPr>
              <w:keepNext/>
              <w:spacing w:before="100" w:after="0"/>
              <w:rPr>
                <w:b/>
                <w:sz w:val="24"/>
                <w:szCs w:val="24"/>
              </w:rPr>
            </w:pPr>
            <w:r w:rsidRPr="00227569">
              <w:rPr>
                <w:b/>
                <w:sz w:val="24"/>
                <w:szCs w:val="24"/>
              </w:rPr>
              <w:t>Goal Description</w:t>
            </w:r>
          </w:p>
        </w:tc>
        <w:tc>
          <w:tcPr>
            <w:tcW w:w="0" w:type="auto"/>
          </w:tcPr>
          <w:p w14:paraId="55D52212" w14:textId="24557E0C" w:rsidR="00B02DEF" w:rsidRPr="00227569" w:rsidRDefault="001B6AD3">
            <w:pPr>
              <w:spacing w:before="100" w:after="0"/>
            </w:pPr>
            <w:r w:rsidRPr="00227569">
              <w:rPr>
                <w:color w:val="000000"/>
              </w:rPr>
              <w:t xml:space="preserve">The Village will provide a </w:t>
            </w:r>
            <w:r w:rsidR="0027705F" w:rsidRPr="00227569">
              <w:rPr>
                <w:color w:val="000000"/>
              </w:rPr>
              <w:t>Residential Rehabilitation Program</w:t>
            </w:r>
            <w:r w:rsidRPr="00227569">
              <w:rPr>
                <w:color w:val="000000"/>
              </w:rPr>
              <w:t xml:space="preserve"> and </w:t>
            </w:r>
            <w:r w:rsidR="00E54523" w:rsidRPr="00227569">
              <w:rPr>
                <w:color w:val="000000"/>
              </w:rPr>
              <w:t>Handyworker</w:t>
            </w:r>
            <w:r w:rsidRPr="00227569">
              <w:rPr>
                <w:color w:val="000000"/>
              </w:rPr>
              <w:t xml:space="preserve"> Program to assist low- and moderate-income residents with eligible home improvements and repairs. It is estimated that </w:t>
            </w:r>
            <w:r w:rsidR="00E54523" w:rsidRPr="00227569">
              <w:rPr>
                <w:color w:val="000000"/>
              </w:rPr>
              <w:t xml:space="preserve">a minimum of </w:t>
            </w:r>
            <w:proofErr w:type="gramStart"/>
            <w:r w:rsidR="00227569" w:rsidRPr="00227569">
              <w:rPr>
                <w:color w:val="000000"/>
              </w:rPr>
              <w:t>6</w:t>
            </w:r>
            <w:proofErr w:type="gramEnd"/>
            <w:r w:rsidRPr="00227569">
              <w:rPr>
                <w:color w:val="000000"/>
              </w:rPr>
              <w:t xml:space="preserve"> households will be assisted through the </w:t>
            </w:r>
            <w:r w:rsidR="00E54523" w:rsidRPr="00227569">
              <w:rPr>
                <w:color w:val="000000"/>
              </w:rPr>
              <w:t>Handyworker</w:t>
            </w:r>
            <w:r w:rsidRPr="00227569">
              <w:rPr>
                <w:color w:val="000000"/>
              </w:rPr>
              <w:t xml:space="preserve"> Program and </w:t>
            </w:r>
            <w:r w:rsidR="00E54523" w:rsidRPr="00227569">
              <w:rPr>
                <w:color w:val="000000"/>
              </w:rPr>
              <w:t>minimum of 4</w:t>
            </w:r>
            <w:r w:rsidRPr="00227569">
              <w:rPr>
                <w:color w:val="000000"/>
              </w:rPr>
              <w:t xml:space="preserve"> households will be assisted through the Residential Rehab Program.</w:t>
            </w:r>
            <w:r w:rsidR="00E54523" w:rsidRPr="00227569">
              <w:rPr>
                <w:color w:val="000000"/>
              </w:rPr>
              <w:t xml:space="preserve">  The Village will also continue to contract out the Residential Rehab Program to </w:t>
            </w:r>
            <w:proofErr w:type="gramStart"/>
            <w:r w:rsidR="00E54523" w:rsidRPr="00227569">
              <w:rPr>
                <w:color w:val="000000"/>
              </w:rPr>
              <w:t>North West</w:t>
            </w:r>
            <w:proofErr w:type="gramEnd"/>
            <w:r w:rsidR="00E54523" w:rsidRPr="00227569">
              <w:rPr>
                <w:color w:val="000000"/>
              </w:rPr>
              <w:t xml:space="preserve"> Housing Partnership.</w:t>
            </w:r>
          </w:p>
        </w:tc>
      </w:tr>
      <w:tr w:rsidR="00B02DEF" w:rsidRPr="00251D40" w14:paraId="55D52217" w14:textId="77777777" w:rsidTr="00955C7E">
        <w:trPr>
          <w:cantSplit/>
        </w:trPr>
        <w:tc>
          <w:tcPr>
            <w:tcW w:w="328" w:type="dxa"/>
            <w:vMerge w:val="restart"/>
          </w:tcPr>
          <w:p w14:paraId="55D52214" w14:textId="77777777" w:rsidR="00B02DEF" w:rsidRPr="00227569" w:rsidRDefault="001B6AD3">
            <w:pPr>
              <w:keepNext/>
              <w:spacing w:before="100" w:after="0"/>
            </w:pPr>
            <w:r w:rsidRPr="00227569">
              <w:rPr>
                <w:b/>
                <w:color w:val="000000"/>
              </w:rPr>
              <w:t>2</w:t>
            </w:r>
          </w:p>
        </w:tc>
        <w:tc>
          <w:tcPr>
            <w:tcW w:w="1513" w:type="dxa"/>
          </w:tcPr>
          <w:p w14:paraId="55D52215" w14:textId="77777777" w:rsidR="00B02DEF" w:rsidRPr="00227569" w:rsidRDefault="001B6AD3">
            <w:pPr>
              <w:keepNext/>
              <w:spacing w:before="100" w:after="0"/>
              <w:rPr>
                <w:b/>
                <w:sz w:val="24"/>
                <w:szCs w:val="24"/>
              </w:rPr>
            </w:pPr>
            <w:r w:rsidRPr="00227569">
              <w:rPr>
                <w:b/>
                <w:sz w:val="24"/>
                <w:szCs w:val="24"/>
              </w:rPr>
              <w:t>Goal Name</w:t>
            </w:r>
          </w:p>
        </w:tc>
        <w:tc>
          <w:tcPr>
            <w:tcW w:w="0" w:type="auto"/>
          </w:tcPr>
          <w:p w14:paraId="55D52216" w14:textId="77777777" w:rsidR="00B02DEF" w:rsidRPr="00227569" w:rsidRDefault="001B6AD3">
            <w:pPr>
              <w:spacing w:before="100" w:after="0"/>
            </w:pPr>
            <w:r w:rsidRPr="00227569">
              <w:rPr>
                <w:color w:val="000000"/>
              </w:rPr>
              <w:t>Homeless/Continuum of Care Public Services</w:t>
            </w:r>
          </w:p>
        </w:tc>
      </w:tr>
      <w:tr w:rsidR="00B02DEF" w:rsidRPr="00251D40" w14:paraId="55D5221B" w14:textId="77777777" w:rsidTr="00955C7E">
        <w:trPr>
          <w:cantSplit/>
        </w:trPr>
        <w:tc>
          <w:tcPr>
            <w:tcW w:w="328" w:type="dxa"/>
            <w:vMerge/>
          </w:tcPr>
          <w:p w14:paraId="55D52218" w14:textId="77777777" w:rsidR="00B02DEF" w:rsidRPr="00227569" w:rsidRDefault="00B02DEF"/>
        </w:tc>
        <w:tc>
          <w:tcPr>
            <w:tcW w:w="1513" w:type="dxa"/>
          </w:tcPr>
          <w:p w14:paraId="55D52219" w14:textId="77777777" w:rsidR="00B02DEF" w:rsidRPr="00227569" w:rsidRDefault="001B6AD3">
            <w:pPr>
              <w:keepNext/>
              <w:spacing w:before="100" w:after="0"/>
              <w:rPr>
                <w:b/>
                <w:sz w:val="24"/>
                <w:szCs w:val="24"/>
              </w:rPr>
            </w:pPr>
            <w:r w:rsidRPr="00227569">
              <w:rPr>
                <w:b/>
                <w:sz w:val="24"/>
                <w:szCs w:val="24"/>
              </w:rPr>
              <w:t>Goal Description</w:t>
            </w:r>
          </w:p>
        </w:tc>
        <w:tc>
          <w:tcPr>
            <w:tcW w:w="0" w:type="auto"/>
          </w:tcPr>
          <w:p w14:paraId="55D5221A" w14:textId="70A931F5" w:rsidR="00B02DEF" w:rsidRPr="00227569" w:rsidRDefault="001B6AD3">
            <w:pPr>
              <w:spacing w:before="100" w:after="0"/>
            </w:pPr>
            <w:r w:rsidRPr="00227569">
              <w:rPr>
                <w:color w:val="000000"/>
              </w:rPr>
              <w:t xml:space="preserve">The Village will fund public services to provide homeless and homeless prevention services, housing </w:t>
            </w:r>
            <w:r w:rsidR="00E54523" w:rsidRPr="00227569">
              <w:rPr>
                <w:color w:val="000000"/>
              </w:rPr>
              <w:t>support and case management,</w:t>
            </w:r>
            <w:r w:rsidRPr="00227569">
              <w:rPr>
                <w:color w:val="000000"/>
              </w:rPr>
              <w:t xml:space="preserve"> transitional housing, and emergency housing. </w:t>
            </w:r>
          </w:p>
        </w:tc>
      </w:tr>
      <w:tr w:rsidR="00B02DEF" w:rsidRPr="00251D40" w14:paraId="55D5221F" w14:textId="77777777" w:rsidTr="00955C7E">
        <w:trPr>
          <w:cantSplit/>
        </w:trPr>
        <w:tc>
          <w:tcPr>
            <w:tcW w:w="328" w:type="dxa"/>
            <w:vMerge w:val="restart"/>
          </w:tcPr>
          <w:p w14:paraId="55D5221C" w14:textId="77777777" w:rsidR="00B02DEF" w:rsidRPr="00227569" w:rsidRDefault="001B6AD3">
            <w:pPr>
              <w:keepNext/>
              <w:spacing w:before="100" w:after="0"/>
            </w:pPr>
            <w:r w:rsidRPr="00227569">
              <w:rPr>
                <w:b/>
                <w:color w:val="000000"/>
              </w:rPr>
              <w:t>3</w:t>
            </w:r>
          </w:p>
        </w:tc>
        <w:tc>
          <w:tcPr>
            <w:tcW w:w="1513" w:type="dxa"/>
          </w:tcPr>
          <w:p w14:paraId="55D5221D" w14:textId="77777777" w:rsidR="00B02DEF" w:rsidRPr="00227569" w:rsidRDefault="001B6AD3">
            <w:pPr>
              <w:keepNext/>
              <w:spacing w:before="100" w:after="0"/>
              <w:rPr>
                <w:b/>
                <w:sz w:val="24"/>
                <w:szCs w:val="24"/>
              </w:rPr>
            </w:pPr>
            <w:r w:rsidRPr="00227569">
              <w:rPr>
                <w:b/>
                <w:sz w:val="24"/>
                <w:szCs w:val="24"/>
              </w:rPr>
              <w:t>Goal Name</w:t>
            </w:r>
          </w:p>
        </w:tc>
        <w:tc>
          <w:tcPr>
            <w:tcW w:w="0" w:type="auto"/>
          </w:tcPr>
          <w:p w14:paraId="55D5221E" w14:textId="77777777" w:rsidR="00B02DEF" w:rsidRPr="00227569" w:rsidRDefault="001B6AD3">
            <w:pPr>
              <w:spacing w:before="100" w:after="0"/>
            </w:pPr>
            <w:r w:rsidRPr="00227569">
              <w:rPr>
                <w:color w:val="000000"/>
              </w:rPr>
              <w:t>Special Needs Public Services</w:t>
            </w:r>
          </w:p>
        </w:tc>
      </w:tr>
      <w:tr w:rsidR="00B02DEF" w:rsidRPr="00251D40" w14:paraId="55D52223" w14:textId="77777777" w:rsidTr="00955C7E">
        <w:trPr>
          <w:cantSplit/>
        </w:trPr>
        <w:tc>
          <w:tcPr>
            <w:tcW w:w="328" w:type="dxa"/>
            <w:vMerge/>
          </w:tcPr>
          <w:p w14:paraId="55D52220" w14:textId="77777777" w:rsidR="00B02DEF" w:rsidRPr="00227569" w:rsidRDefault="00B02DEF"/>
        </w:tc>
        <w:tc>
          <w:tcPr>
            <w:tcW w:w="1513" w:type="dxa"/>
          </w:tcPr>
          <w:p w14:paraId="55D52221" w14:textId="77777777" w:rsidR="00B02DEF" w:rsidRPr="00227569" w:rsidRDefault="001B6AD3">
            <w:pPr>
              <w:keepNext/>
              <w:spacing w:before="100" w:after="0"/>
              <w:rPr>
                <w:b/>
                <w:sz w:val="24"/>
                <w:szCs w:val="24"/>
              </w:rPr>
            </w:pPr>
            <w:r w:rsidRPr="00227569">
              <w:rPr>
                <w:b/>
                <w:sz w:val="24"/>
                <w:szCs w:val="24"/>
              </w:rPr>
              <w:t>Goal Description</w:t>
            </w:r>
          </w:p>
        </w:tc>
        <w:tc>
          <w:tcPr>
            <w:tcW w:w="0" w:type="auto"/>
          </w:tcPr>
          <w:p w14:paraId="55D52222" w14:textId="2222F170" w:rsidR="00B02DEF" w:rsidRPr="00227569" w:rsidRDefault="00301873">
            <w:pPr>
              <w:spacing w:before="100" w:after="0"/>
            </w:pPr>
            <w:r w:rsidRPr="00227569">
              <w:rPr>
                <w:color w:val="000000"/>
              </w:rPr>
              <w:t xml:space="preserve">The Village will fund public services to provide </w:t>
            </w:r>
            <w:r w:rsidR="001B6AD3" w:rsidRPr="00227569">
              <w:rPr>
                <w:color w:val="000000"/>
              </w:rPr>
              <w:t>supportive services for abused and neglected children, persons with disabilities, and victims of domestic violence.</w:t>
            </w:r>
          </w:p>
        </w:tc>
      </w:tr>
      <w:tr w:rsidR="00B02DEF" w:rsidRPr="00251D40" w14:paraId="55D52227" w14:textId="77777777" w:rsidTr="00955C7E">
        <w:trPr>
          <w:cantSplit/>
        </w:trPr>
        <w:tc>
          <w:tcPr>
            <w:tcW w:w="328" w:type="dxa"/>
            <w:vMerge w:val="restart"/>
          </w:tcPr>
          <w:p w14:paraId="55D52224" w14:textId="77777777" w:rsidR="00B02DEF" w:rsidRPr="00227569" w:rsidRDefault="001B6AD3">
            <w:pPr>
              <w:keepNext/>
              <w:spacing w:before="100" w:after="0"/>
            </w:pPr>
            <w:r w:rsidRPr="00227569">
              <w:rPr>
                <w:b/>
                <w:color w:val="000000"/>
              </w:rPr>
              <w:t>4</w:t>
            </w:r>
          </w:p>
        </w:tc>
        <w:tc>
          <w:tcPr>
            <w:tcW w:w="1513" w:type="dxa"/>
          </w:tcPr>
          <w:p w14:paraId="55D52225" w14:textId="77777777" w:rsidR="00B02DEF" w:rsidRPr="00227569" w:rsidRDefault="001B6AD3">
            <w:pPr>
              <w:keepNext/>
              <w:spacing w:before="100" w:after="0"/>
              <w:rPr>
                <w:b/>
                <w:sz w:val="24"/>
                <w:szCs w:val="24"/>
              </w:rPr>
            </w:pPr>
            <w:r w:rsidRPr="00227569">
              <w:rPr>
                <w:b/>
                <w:sz w:val="24"/>
                <w:szCs w:val="24"/>
              </w:rPr>
              <w:t>Goal Name</w:t>
            </w:r>
          </w:p>
        </w:tc>
        <w:tc>
          <w:tcPr>
            <w:tcW w:w="0" w:type="auto"/>
          </w:tcPr>
          <w:p w14:paraId="55D52226" w14:textId="77777777" w:rsidR="00B02DEF" w:rsidRPr="00227569" w:rsidRDefault="001B6AD3">
            <w:pPr>
              <w:spacing w:before="100" w:after="0"/>
            </w:pPr>
            <w:r w:rsidRPr="00227569">
              <w:rPr>
                <w:color w:val="000000"/>
              </w:rPr>
              <w:t>Other Public Service (Non-Housing/</w:t>
            </w:r>
            <w:proofErr w:type="gramStart"/>
            <w:r w:rsidRPr="00227569">
              <w:rPr>
                <w:color w:val="000000"/>
              </w:rPr>
              <w:t>Non Special</w:t>
            </w:r>
            <w:proofErr w:type="gramEnd"/>
            <w:r w:rsidRPr="00227569">
              <w:rPr>
                <w:color w:val="000000"/>
              </w:rPr>
              <w:t xml:space="preserve"> Need</w:t>
            </w:r>
          </w:p>
        </w:tc>
      </w:tr>
      <w:tr w:rsidR="00B02DEF" w:rsidRPr="00251D40" w14:paraId="55D5222B" w14:textId="77777777" w:rsidTr="00955C7E">
        <w:trPr>
          <w:cantSplit/>
        </w:trPr>
        <w:tc>
          <w:tcPr>
            <w:tcW w:w="328" w:type="dxa"/>
            <w:vMerge/>
          </w:tcPr>
          <w:p w14:paraId="55D52228" w14:textId="77777777" w:rsidR="00B02DEF" w:rsidRPr="00227569" w:rsidRDefault="00B02DEF"/>
        </w:tc>
        <w:tc>
          <w:tcPr>
            <w:tcW w:w="1513" w:type="dxa"/>
          </w:tcPr>
          <w:p w14:paraId="55D52229" w14:textId="77777777" w:rsidR="00B02DEF" w:rsidRPr="00227569" w:rsidRDefault="001B6AD3">
            <w:pPr>
              <w:keepNext/>
              <w:spacing w:before="100" w:after="0"/>
              <w:rPr>
                <w:b/>
                <w:sz w:val="24"/>
                <w:szCs w:val="24"/>
              </w:rPr>
            </w:pPr>
            <w:r w:rsidRPr="00227569">
              <w:rPr>
                <w:b/>
                <w:sz w:val="24"/>
                <w:szCs w:val="24"/>
              </w:rPr>
              <w:t>Goal Description</w:t>
            </w:r>
          </w:p>
        </w:tc>
        <w:tc>
          <w:tcPr>
            <w:tcW w:w="0" w:type="auto"/>
          </w:tcPr>
          <w:p w14:paraId="55D5222A" w14:textId="10A47EDC" w:rsidR="00B02DEF" w:rsidRPr="00227569" w:rsidRDefault="001B6AD3">
            <w:pPr>
              <w:spacing w:before="100" w:after="0"/>
            </w:pPr>
            <w:r w:rsidRPr="00227569">
              <w:rPr>
                <w:color w:val="000000"/>
              </w:rPr>
              <w:t xml:space="preserve">The Village will fund other public services that do not provide homeless or special needs services, including subsidized </w:t>
            </w:r>
            <w:r w:rsidR="00301873" w:rsidRPr="00227569">
              <w:rPr>
                <w:color w:val="000000"/>
              </w:rPr>
              <w:t>healthcare</w:t>
            </w:r>
            <w:r w:rsidRPr="00227569">
              <w:rPr>
                <w:color w:val="000000"/>
              </w:rPr>
              <w:t> </w:t>
            </w:r>
          </w:p>
        </w:tc>
      </w:tr>
      <w:tr w:rsidR="00B02DEF" w:rsidRPr="00251D40" w14:paraId="55D5222F" w14:textId="77777777" w:rsidTr="00955C7E">
        <w:trPr>
          <w:cantSplit/>
        </w:trPr>
        <w:tc>
          <w:tcPr>
            <w:tcW w:w="328" w:type="dxa"/>
            <w:vMerge w:val="restart"/>
          </w:tcPr>
          <w:p w14:paraId="55D5222C" w14:textId="77777777" w:rsidR="00B02DEF" w:rsidRPr="00955C7E" w:rsidRDefault="001B6AD3">
            <w:pPr>
              <w:keepNext/>
              <w:spacing w:before="100" w:after="0"/>
            </w:pPr>
            <w:r w:rsidRPr="00955C7E">
              <w:rPr>
                <w:b/>
                <w:color w:val="000000"/>
              </w:rPr>
              <w:t>5</w:t>
            </w:r>
          </w:p>
        </w:tc>
        <w:tc>
          <w:tcPr>
            <w:tcW w:w="1513" w:type="dxa"/>
          </w:tcPr>
          <w:p w14:paraId="55D5222D" w14:textId="77777777" w:rsidR="00B02DEF" w:rsidRPr="00955C7E" w:rsidRDefault="001B6AD3">
            <w:pPr>
              <w:keepNext/>
              <w:spacing w:before="100" w:after="0"/>
              <w:rPr>
                <w:b/>
                <w:sz w:val="24"/>
                <w:szCs w:val="24"/>
              </w:rPr>
            </w:pPr>
            <w:r w:rsidRPr="00955C7E">
              <w:rPr>
                <w:b/>
                <w:sz w:val="24"/>
                <w:szCs w:val="24"/>
              </w:rPr>
              <w:t>Goal Name</w:t>
            </w:r>
          </w:p>
        </w:tc>
        <w:tc>
          <w:tcPr>
            <w:tcW w:w="0" w:type="auto"/>
          </w:tcPr>
          <w:p w14:paraId="55D5222E" w14:textId="77777777" w:rsidR="00B02DEF" w:rsidRPr="00955C7E" w:rsidRDefault="001B6AD3">
            <w:pPr>
              <w:spacing w:before="100" w:after="0"/>
            </w:pPr>
            <w:r w:rsidRPr="00955C7E">
              <w:rPr>
                <w:color w:val="000000"/>
              </w:rPr>
              <w:t>Public Facilities</w:t>
            </w:r>
          </w:p>
        </w:tc>
      </w:tr>
      <w:tr w:rsidR="00B02DEF" w:rsidRPr="00251D40" w14:paraId="55D52234" w14:textId="77777777" w:rsidTr="00955C7E">
        <w:trPr>
          <w:cantSplit/>
        </w:trPr>
        <w:tc>
          <w:tcPr>
            <w:tcW w:w="328" w:type="dxa"/>
            <w:vMerge/>
          </w:tcPr>
          <w:p w14:paraId="55D52230" w14:textId="77777777" w:rsidR="00B02DEF" w:rsidRPr="00955C7E" w:rsidRDefault="00B02DEF"/>
        </w:tc>
        <w:tc>
          <w:tcPr>
            <w:tcW w:w="1513" w:type="dxa"/>
          </w:tcPr>
          <w:p w14:paraId="55D52231" w14:textId="77777777" w:rsidR="00B02DEF" w:rsidRPr="00955C7E" w:rsidRDefault="001B6AD3">
            <w:pPr>
              <w:keepNext/>
              <w:spacing w:before="100" w:after="0"/>
              <w:rPr>
                <w:b/>
                <w:sz w:val="24"/>
                <w:szCs w:val="24"/>
              </w:rPr>
            </w:pPr>
            <w:r w:rsidRPr="00955C7E">
              <w:rPr>
                <w:b/>
                <w:sz w:val="24"/>
                <w:szCs w:val="24"/>
              </w:rPr>
              <w:t>Goal Description</w:t>
            </w:r>
          </w:p>
        </w:tc>
        <w:tc>
          <w:tcPr>
            <w:tcW w:w="0" w:type="auto"/>
          </w:tcPr>
          <w:p w14:paraId="55D52232" w14:textId="0D36F907" w:rsidR="00B02DEF" w:rsidRPr="00955C7E" w:rsidRDefault="001B6AD3">
            <w:pPr>
              <w:spacing w:before="100" w:after="0"/>
            </w:pPr>
            <w:r w:rsidRPr="00955C7E">
              <w:rPr>
                <w:color w:val="000000"/>
              </w:rPr>
              <w:t xml:space="preserve">The Village will fund </w:t>
            </w:r>
            <w:proofErr w:type="gramStart"/>
            <w:r w:rsidRPr="00955C7E">
              <w:rPr>
                <w:color w:val="000000"/>
              </w:rPr>
              <w:t>3</w:t>
            </w:r>
            <w:proofErr w:type="gramEnd"/>
            <w:r w:rsidRPr="00955C7E">
              <w:rPr>
                <w:color w:val="000000"/>
              </w:rPr>
              <w:t xml:space="preserve"> public facility projects.   The </w:t>
            </w:r>
            <w:proofErr w:type="gramStart"/>
            <w:r w:rsidRPr="00955C7E">
              <w:rPr>
                <w:color w:val="000000"/>
              </w:rPr>
              <w:t>3</w:t>
            </w:r>
            <w:proofErr w:type="gramEnd"/>
            <w:r w:rsidRPr="00955C7E">
              <w:rPr>
                <w:color w:val="000000"/>
              </w:rPr>
              <w:t xml:space="preserve"> public facility projects include </w:t>
            </w:r>
            <w:r w:rsidR="00301873" w:rsidRPr="00955C7E">
              <w:rPr>
                <w:color w:val="000000"/>
              </w:rPr>
              <w:t>the Harbour House renovation</w:t>
            </w:r>
            <w:r w:rsidRPr="00955C7E">
              <w:rPr>
                <w:color w:val="000000"/>
              </w:rPr>
              <w:t xml:space="preserve"> (7 persons assisted)</w:t>
            </w:r>
            <w:r w:rsidR="00301873" w:rsidRPr="00955C7E">
              <w:rPr>
                <w:color w:val="000000"/>
              </w:rPr>
              <w:t xml:space="preserve"> and</w:t>
            </w:r>
            <w:r w:rsidRPr="00955C7E">
              <w:rPr>
                <w:color w:val="000000"/>
              </w:rPr>
              <w:t xml:space="preserve"> Jennings House renovation (6 persons assisted)</w:t>
            </w:r>
            <w:r w:rsidR="00301873" w:rsidRPr="00955C7E">
              <w:rPr>
                <w:color w:val="000000"/>
              </w:rPr>
              <w:t>.</w:t>
            </w:r>
          </w:p>
          <w:p w14:paraId="55D52233" w14:textId="1A4F7E5F" w:rsidR="00B02DEF" w:rsidRPr="00955C7E" w:rsidRDefault="001B6AD3">
            <w:pPr>
              <w:spacing w:before="100" w:after="0"/>
            </w:pPr>
            <w:r w:rsidRPr="00955C7E">
              <w:rPr>
                <w:color w:val="000000"/>
              </w:rPr>
              <w:t>The Village</w:t>
            </w:r>
            <w:r w:rsidR="00227569" w:rsidRPr="00955C7E">
              <w:rPr>
                <w:color w:val="000000"/>
              </w:rPr>
              <w:t xml:space="preserve"> will also be completing the emergency access and construction of the deck on the Village’s Senior Center (known as The Barn)</w:t>
            </w:r>
            <w:proofErr w:type="gramStart"/>
            <w:r w:rsidR="00227569" w:rsidRPr="00955C7E">
              <w:rPr>
                <w:color w:val="000000"/>
              </w:rPr>
              <w:t xml:space="preserve">.  </w:t>
            </w:r>
            <w:proofErr w:type="gramEnd"/>
            <w:r w:rsidRPr="00955C7E">
              <w:rPr>
                <w:color w:val="000000"/>
              </w:rPr>
              <w:t xml:space="preserve"> </w:t>
            </w:r>
          </w:p>
        </w:tc>
      </w:tr>
      <w:tr w:rsidR="00B02DEF" w:rsidRPr="00251D40" w14:paraId="55D52238" w14:textId="77777777" w:rsidTr="00955C7E">
        <w:trPr>
          <w:cantSplit/>
        </w:trPr>
        <w:tc>
          <w:tcPr>
            <w:tcW w:w="328" w:type="dxa"/>
            <w:vMerge w:val="restart"/>
          </w:tcPr>
          <w:p w14:paraId="55D52235" w14:textId="77777777" w:rsidR="00B02DEF" w:rsidRPr="00955C7E" w:rsidRDefault="001B6AD3">
            <w:pPr>
              <w:keepNext/>
              <w:spacing w:before="100" w:after="0"/>
            </w:pPr>
            <w:r w:rsidRPr="00955C7E">
              <w:rPr>
                <w:b/>
                <w:color w:val="000000"/>
              </w:rPr>
              <w:lastRenderedPageBreak/>
              <w:t>6</w:t>
            </w:r>
          </w:p>
        </w:tc>
        <w:tc>
          <w:tcPr>
            <w:tcW w:w="1513" w:type="dxa"/>
          </w:tcPr>
          <w:p w14:paraId="55D52236" w14:textId="77777777" w:rsidR="00B02DEF" w:rsidRPr="00955C7E" w:rsidRDefault="001B6AD3">
            <w:pPr>
              <w:keepNext/>
              <w:spacing w:before="100" w:after="0"/>
              <w:rPr>
                <w:b/>
                <w:sz w:val="24"/>
                <w:szCs w:val="24"/>
              </w:rPr>
            </w:pPr>
            <w:r w:rsidRPr="00955C7E">
              <w:rPr>
                <w:b/>
                <w:sz w:val="24"/>
                <w:szCs w:val="24"/>
              </w:rPr>
              <w:t>Goal Name</w:t>
            </w:r>
          </w:p>
        </w:tc>
        <w:tc>
          <w:tcPr>
            <w:tcW w:w="0" w:type="auto"/>
          </w:tcPr>
          <w:p w14:paraId="55D52237" w14:textId="77777777" w:rsidR="00B02DEF" w:rsidRPr="00955C7E" w:rsidRDefault="001B6AD3">
            <w:pPr>
              <w:spacing w:before="100" w:after="0"/>
            </w:pPr>
            <w:r w:rsidRPr="00955C7E">
              <w:rPr>
                <w:color w:val="000000"/>
              </w:rPr>
              <w:t>Public Infrastructure</w:t>
            </w:r>
          </w:p>
        </w:tc>
      </w:tr>
      <w:tr w:rsidR="00B02DEF" w:rsidRPr="00251D40" w14:paraId="55D5223C" w14:textId="77777777" w:rsidTr="00955C7E">
        <w:trPr>
          <w:cantSplit/>
        </w:trPr>
        <w:tc>
          <w:tcPr>
            <w:tcW w:w="328" w:type="dxa"/>
            <w:vMerge/>
          </w:tcPr>
          <w:p w14:paraId="55D52239" w14:textId="77777777" w:rsidR="00B02DEF" w:rsidRPr="00955C7E" w:rsidRDefault="00B02DEF"/>
        </w:tc>
        <w:tc>
          <w:tcPr>
            <w:tcW w:w="1513" w:type="dxa"/>
          </w:tcPr>
          <w:p w14:paraId="55D5223A" w14:textId="77777777" w:rsidR="00B02DEF" w:rsidRPr="00955C7E" w:rsidRDefault="001B6AD3">
            <w:pPr>
              <w:keepNext/>
              <w:spacing w:before="100" w:after="0"/>
              <w:rPr>
                <w:b/>
                <w:sz w:val="24"/>
                <w:szCs w:val="24"/>
              </w:rPr>
            </w:pPr>
            <w:r w:rsidRPr="00955C7E">
              <w:rPr>
                <w:b/>
                <w:sz w:val="24"/>
                <w:szCs w:val="24"/>
              </w:rPr>
              <w:t>Goal Description</w:t>
            </w:r>
          </w:p>
        </w:tc>
        <w:tc>
          <w:tcPr>
            <w:tcW w:w="0" w:type="auto"/>
          </w:tcPr>
          <w:p w14:paraId="55D5223B" w14:textId="129D7159" w:rsidR="00B02DEF" w:rsidRPr="00955C7E" w:rsidRDefault="001B6AD3">
            <w:pPr>
              <w:spacing w:before="100" w:after="0"/>
            </w:pPr>
            <w:r w:rsidRPr="00955C7E">
              <w:rPr>
                <w:color w:val="000000"/>
              </w:rPr>
              <w:t xml:space="preserve">The Village will fund at least </w:t>
            </w:r>
            <w:proofErr w:type="gramStart"/>
            <w:r w:rsidRPr="00955C7E">
              <w:rPr>
                <w:color w:val="000000"/>
              </w:rPr>
              <w:t>1</w:t>
            </w:r>
            <w:proofErr w:type="gramEnd"/>
            <w:r w:rsidRPr="00955C7E">
              <w:rPr>
                <w:color w:val="000000"/>
              </w:rPr>
              <w:t xml:space="preserve"> public infrastructure project.  The Village is currently evaluating projects and will identify the location in conjunction with the Village’s Capital Improvement Program process</w:t>
            </w:r>
            <w:proofErr w:type="gramStart"/>
            <w:r w:rsidRPr="00955C7E">
              <w:rPr>
                <w:color w:val="000000"/>
              </w:rPr>
              <w:t xml:space="preserve">.  </w:t>
            </w:r>
            <w:proofErr w:type="gramEnd"/>
            <w:r w:rsidR="00301873" w:rsidRPr="00955C7E">
              <w:rPr>
                <w:color w:val="000000"/>
              </w:rPr>
              <w:t xml:space="preserve">The project selected will </w:t>
            </w:r>
            <w:proofErr w:type="gramStart"/>
            <w:r w:rsidR="00301873" w:rsidRPr="00955C7E">
              <w:rPr>
                <w:color w:val="000000"/>
              </w:rPr>
              <w:t>be located in</w:t>
            </w:r>
            <w:proofErr w:type="gramEnd"/>
            <w:r w:rsidR="00301873" w:rsidRPr="00955C7E">
              <w:rPr>
                <w:color w:val="000000"/>
              </w:rPr>
              <w:t xml:space="preserve"> one a census-block group that is identified by HUD as CDBG eligible.  If the </w:t>
            </w:r>
            <w:r w:rsidR="00955C7E" w:rsidRPr="00955C7E">
              <w:rPr>
                <w:color w:val="000000"/>
              </w:rPr>
              <w:t>Jennings House</w:t>
            </w:r>
            <w:r w:rsidR="00301873" w:rsidRPr="00955C7E">
              <w:rPr>
                <w:color w:val="000000"/>
              </w:rPr>
              <w:t xml:space="preserve"> (public facility project) </w:t>
            </w:r>
            <w:proofErr w:type="gramStart"/>
            <w:r w:rsidR="00301873" w:rsidRPr="00955C7E">
              <w:rPr>
                <w:color w:val="000000"/>
              </w:rPr>
              <w:t>doesn’t</w:t>
            </w:r>
            <w:proofErr w:type="gramEnd"/>
            <w:r w:rsidR="00301873" w:rsidRPr="00955C7E">
              <w:rPr>
                <w:color w:val="000000"/>
              </w:rPr>
              <w:t xml:space="preserve"> move forward with CDBG funds, then additional funds could be allocated towards the public infrastructure project.</w:t>
            </w:r>
            <w:r w:rsidRPr="00955C7E">
              <w:rPr>
                <w:color w:val="000000"/>
              </w:rPr>
              <w:t>  </w:t>
            </w:r>
          </w:p>
        </w:tc>
      </w:tr>
      <w:tr w:rsidR="00B02DEF" w:rsidRPr="00251D40" w14:paraId="55D52240" w14:textId="77777777" w:rsidTr="00955C7E">
        <w:trPr>
          <w:cantSplit/>
        </w:trPr>
        <w:tc>
          <w:tcPr>
            <w:tcW w:w="328" w:type="dxa"/>
            <w:vMerge w:val="restart"/>
          </w:tcPr>
          <w:p w14:paraId="55D5223D" w14:textId="77777777" w:rsidR="00B02DEF" w:rsidRPr="00955C7E" w:rsidRDefault="001B6AD3">
            <w:pPr>
              <w:keepNext/>
              <w:spacing w:before="100" w:after="0"/>
            </w:pPr>
            <w:r w:rsidRPr="00955C7E">
              <w:rPr>
                <w:b/>
                <w:color w:val="000000"/>
              </w:rPr>
              <w:t>7</w:t>
            </w:r>
          </w:p>
        </w:tc>
        <w:tc>
          <w:tcPr>
            <w:tcW w:w="1513" w:type="dxa"/>
          </w:tcPr>
          <w:p w14:paraId="55D5223E" w14:textId="77777777" w:rsidR="00B02DEF" w:rsidRPr="00955C7E" w:rsidRDefault="001B6AD3">
            <w:pPr>
              <w:keepNext/>
              <w:spacing w:before="100" w:after="0"/>
              <w:rPr>
                <w:b/>
                <w:sz w:val="24"/>
                <w:szCs w:val="24"/>
              </w:rPr>
            </w:pPr>
            <w:r w:rsidRPr="00955C7E">
              <w:rPr>
                <w:b/>
                <w:sz w:val="24"/>
                <w:szCs w:val="24"/>
              </w:rPr>
              <w:t>Goal Name</w:t>
            </w:r>
          </w:p>
        </w:tc>
        <w:tc>
          <w:tcPr>
            <w:tcW w:w="0" w:type="auto"/>
          </w:tcPr>
          <w:p w14:paraId="55D5223F" w14:textId="77777777" w:rsidR="00B02DEF" w:rsidRPr="00955C7E" w:rsidRDefault="001B6AD3">
            <w:pPr>
              <w:spacing w:before="100" w:after="0"/>
            </w:pPr>
            <w:r w:rsidRPr="00955C7E">
              <w:rPr>
                <w:color w:val="000000"/>
              </w:rPr>
              <w:t>Economic Development</w:t>
            </w:r>
          </w:p>
        </w:tc>
      </w:tr>
      <w:tr w:rsidR="00B02DEF" w:rsidRPr="00251D40" w14:paraId="55D52244" w14:textId="77777777" w:rsidTr="00955C7E">
        <w:trPr>
          <w:cantSplit/>
        </w:trPr>
        <w:tc>
          <w:tcPr>
            <w:tcW w:w="328" w:type="dxa"/>
            <w:vMerge/>
          </w:tcPr>
          <w:p w14:paraId="55D52241" w14:textId="77777777" w:rsidR="00B02DEF" w:rsidRPr="00955C7E" w:rsidRDefault="00B02DEF"/>
        </w:tc>
        <w:tc>
          <w:tcPr>
            <w:tcW w:w="1513" w:type="dxa"/>
          </w:tcPr>
          <w:p w14:paraId="55D52242" w14:textId="77777777" w:rsidR="00B02DEF" w:rsidRPr="00955C7E" w:rsidRDefault="001B6AD3">
            <w:pPr>
              <w:keepNext/>
              <w:spacing w:before="100" w:after="0"/>
              <w:rPr>
                <w:b/>
                <w:sz w:val="24"/>
                <w:szCs w:val="24"/>
              </w:rPr>
            </w:pPr>
            <w:r w:rsidRPr="00955C7E">
              <w:rPr>
                <w:b/>
                <w:sz w:val="24"/>
                <w:szCs w:val="24"/>
              </w:rPr>
              <w:t>Goal Description</w:t>
            </w:r>
          </w:p>
        </w:tc>
        <w:tc>
          <w:tcPr>
            <w:tcW w:w="0" w:type="auto"/>
          </w:tcPr>
          <w:p w14:paraId="55D52243" w14:textId="5CBD6728" w:rsidR="00B02DEF" w:rsidRPr="00955C7E" w:rsidRDefault="001B6AD3">
            <w:pPr>
              <w:spacing w:before="100" w:after="0"/>
            </w:pPr>
            <w:r w:rsidRPr="00955C7E">
              <w:rPr>
                <w:color w:val="000000"/>
              </w:rPr>
              <w:t xml:space="preserve">The Village will offer </w:t>
            </w:r>
            <w:r w:rsidR="00955C7E" w:rsidRPr="00955C7E">
              <w:rPr>
                <w:color w:val="000000"/>
              </w:rPr>
              <w:t>funding</w:t>
            </w:r>
            <w:r w:rsidRPr="00955C7E">
              <w:rPr>
                <w:color w:val="000000"/>
              </w:rPr>
              <w:t xml:space="preserve"> to businesses for job creation/retention</w:t>
            </w:r>
            <w:proofErr w:type="gramStart"/>
            <w:r w:rsidRPr="00955C7E">
              <w:rPr>
                <w:color w:val="000000"/>
              </w:rPr>
              <w:t>.  </w:t>
            </w:r>
            <w:proofErr w:type="gramEnd"/>
          </w:p>
        </w:tc>
      </w:tr>
      <w:tr w:rsidR="00B02DEF" w:rsidRPr="00251D40" w14:paraId="55D52248" w14:textId="77777777" w:rsidTr="00955C7E">
        <w:trPr>
          <w:cantSplit/>
        </w:trPr>
        <w:tc>
          <w:tcPr>
            <w:tcW w:w="328" w:type="dxa"/>
            <w:vMerge w:val="restart"/>
          </w:tcPr>
          <w:p w14:paraId="55D52245" w14:textId="77777777" w:rsidR="00B02DEF" w:rsidRPr="00955C7E" w:rsidRDefault="001B6AD3">
            <w:pPr>
              <w:keepNext/>
              <w:spacing w:before="100" w:after="0"/>
            </w:pPr>
            <w:r w:rsidRPr="00955C7E">
              <w:rPr>
                <w:b/>
                <w:color w:val="000000"/>
              </w:rPr>
              <w:t>8</w:t>
            </w:r>
          </w:p>
        </w:tc>
        <w:tc>
          <w:tcPr>
            <w:tcW w:w="1513" w:type="dxa"/>
          </w:tcPr>
          <w:p w14:paraId="55D52246" w14:textId="77777777" w:rsidR="00B02DEF" w:rsidRPr="00955C7E" w:rsidRDefault="001B6AD3">
            <w:pPr>
              <w:keepNext/>
              <w:spacing w:before="100" w:after="0"/>
              <w:rPr>
                <w:b/>
                <w:sz w:val="24"/>
                <w:szCs w:val="24"/>
              </w:rPr>
            </w:pPr>
            <w:r w:rsidRPr="00955C7E">
              <w:rPr>
                <w:b/>
                <w:sz w:val="24"/>
                <w:szCs w:val="24"/>
              </w:rPr>
              <w:t>Goal Name</w:t>
            </w:r>
          </w:p>
        </w:tc>
        <w:tc>
          <w:tcPr>
            <w:tcW w:w="0" w:type="auto"/>
          </w:tcPr>
          <w:p w14:paraId="55D52247" w14:textId="77777777" w:rsidR="00B02DEF" w:rsidRPr="00955C7E" w:rsidRDefault="001B6AD3">
            <w:pPr>
              <w:spacing w:before="100" w:after="0"/>
            </w:pPr>
            <w:r w:rsidRPr="00955C7E">
              <w:rPr>
                <w:color w:val="000000"/>
              </w:rPr>
              <w:t>Planning &amp; Administration</w:t>
            </w:r>
          </w:p>
        </w:tc>
      </w:tr>
      <w:tr w:rsidR="00B02DEF" w:rsidRPr="00251D40" w14:paraId="55D5224D" w14:textId="77777777" w:rsidTr="00955C7E">
        <w:trPr>
          <w:cantSplit/>
        </w:trPr>
        <w:tc>
          <w:tcPr>
            <w:tcW w:w="328" w:type="dxa"/>
            <w:vMerge/>
          </w:tcPr>
          <w:p w14:paraId="55D52249" w14:textId="77777777" w:rsidR="00B02DEF" w:rsidRPr="00955C7E" w:rsidRDefault="00B02DEF"/>
        </w:tc>
        <w:tc>
          <w:tcPr>
            <w:tcW w:w="1513" w:type="dxa"/>
          </w:tcPr>
          <w:p w14:paraId="55D5224A" w14:textId="77777777" w:rsidR="00B02DEF" w:rsidRPr="00955C7E" w:rsidRDefault="001B6AD3">
            <w:pPr>
              <w:keepNext/>
              <w:spacing w:before="100" w:after="0"/>
              <w:rPr>
                <w:b/>
                <w:sz w:val="24"/>
                <w:szCs w:val="24"/>
              </w:rPr>
            </w:pPr>
            <w:r w:rsidRPr="00955C7E">
              <w:rPr>
                <w:b/>
                <w:sz w:val="24"/>
                <w:szCs w:val="24"/>
              </w:rPr>
              <w:t>Goal Description</w:t>
            </w:r>
          </w:p>
        </w:tc>
        <w:tc>
          <w:tcPr>
            <w:tcW w:w="0" w:type="auto"/>
          </w:tcPr>
          <w:p w14:paraId="55D5224B" w14:textId="77777777" w:rsidR="00B02DEF" w:rsidRPr="00955C7E" w:rsidRDefault="001B6AD3">
            <w:pPr>
              <w:spacing w:before="100" w:after="0"/>
            </w:pPr>
            <w:r w:rsidRPr="00955C7E">
              <w:rPr>
                <w:color w:val="000000"/>
              </w:rPr>
              <w:t>The Village will utilize funds for staff to administer the CDBG program</w:t>
            </w:r>
            <w:proofErr w:type="gramStart"/>
            <w:r w:rsidRPr="00955C7E">
              <w:rPr>
                <w:color w:val="000000"/>
              </w:rPr>
              <w:t xml:space="preserve">.  </w:t>
            </w:r>
            <w:proofErr w:type="gramEnd"/>
            <w:r w:rsidRPr="00955C7E">
              <w:rPr>
                <w:color w:val="000000"/>
              </w:rPr>
              <w:t>This includes salary, advertising, supplies, etc. needed to administer the CDBG program</w:t>
            </w:r>
            <w:proofErr w:type="gramStart"/>
            <w:r w:rsidRPr="00955C7E">
              <w:rPr>
                <w:color w:val="000000"/>
              </w:rPr>
              <w:t>.  </w:t>
            </w:r>
            <w:proofErr w:type="gramEnd"/>
          </w:p>
          <w:p w14:paraId="55D5224C" w14:textId="7EC77FD5" w:rsidR="00B02DEF" w:rsidRPr="00955C7E" w:rsidRDefault="00AA3F47">
            <w:pPr>
              <w:spacing w:before="100" w:after="0"/>
              <w:rPr>
                <w:color w:val="000000"/>
              </w:rPr>
            </w:pPr>
            <w:r w:rsidRPr="00955C7E">
              <w:rPr>
                <w:color w:val="000000"/>
              </w:rPr>
              <w:t>The Village is also budgeting $</w:t>
            </w:r>
            <w:r w:rsidR="00955C7E" w:rsidRPr="00955C7E">
              <w:rPr>
                <w:color w:val="000000"/>
              </w:rPr>
              <w:t>5,040</w:t>
            </w:r>
            <w:r w:rsidRPr="00955C7E">
              <w:rPr>
                <w:color w:val="000000"/>
              </w:rPr>
              <w:t xml:space="preserve"> in </w:t>
            </w:r>
            <w:r w:rsidR="00E127DB" w:rsidRPr="00955C7E">
              <w:rPr>
                <w:color w:val="000000"/>
              </w:rPr>
              <w:t>funds to continue to keep the CDBG consultant to help provide guidance on CDBG policy and programs</w:t>
            </w:r>
            <w:proofErr w:type="gramStart"/>
            <w:r w:rsidR="00E127DB" w:rsidRPr="00955C7E">
              <w:rPr>
                <w:color w:val="000000"/>
              </w:rPr>
              <w:t xml:space="preserve">.  </w:t>
            </w:r>
            <w:proofErr w:type="gramEnd"/>
          </w:p>
        </w:tc>
      </w:tr>
    </w:tbl>
    <w:p w14:paraId="55D5224E" w14:textId="77777777" w:rsidR="00B02DEF" w:rsidRPr="00251D40" w:rsidRDefault="00B02DEF">
      <w:pPr>
        <w:rPr>
          <w:b/>
          <w:sz w:val="24"/>
          <w:szCs w:val="24"/>
          <w:highlight w:val="yellow"/>
        </w:rPr>
      </w:pPr>
    </w:p>
    <w:p w14:paraId="55D5224F" w14:textId="77777777" w:rsidR="00B02DEF" w:rsidRPr="00251D40" w:rsidRDefault="00B02DEF">
      <w:pPr>
        <w:rPr>
          <w:b/>
          <w:sz w:val="24"/>
          <w:szCs w:val="24"/>
          <w:highlight w:val="yellow"/>
        </w:rPr>
      </w:pPr>
    </w:p>
    <w:p w14:paraId="55D52250" w14:textId="77777777" w:rsidR="00B02DEF" w:rsidRPr="00251D40" w:rsidRDefault="00B02DEF">
      <w:pPr>
        <w:rPr>
          <w:highlight w:val="yellow"/>
        </w:rPr>
      </w:pPr>
    </w:p>
    <w:p w14:paraId="55D52251" w14:textId="77777777" w:rsidR="00B02DEF" w:rsidRPr="00251D40" w:rsidRDefault="00B02DEF">
      <w:pPr>
        <w:keepNext/>
        <w:widowControl w:val="0"/>
        <w:spacing w:line="204" w:lineRule="auto"/>
        <w:rPr>
          <w:b/>
          <w:sz w:val="24"/>
          <w:szCs w:val="24"/>
          <w:highlight w:val="yellow"/>
        </w:rPr>
      </w:pPr>
    </w:p>
    <w:p w14:paraId="55D52252" w14:textId="77777777" w:rsidR="00B02DEF" w:rsidRPr="00251D40" w:rsidRDefault="00B02DEF">
      <w:pPr>
        <w:rPr>
          <w:b/>
          <w:sz w:val="24"/>
          <w:szCs w:val="24"/>
          <w:highlight w:val="yellow"/>
        </w:rPr>
      </w:pPr>
    </w:p>
    <w:p w14:paraId="55D52253" w14:textId="77777777" w:rsidR="00B02DEF" w:rsidRPr="00251D40" w:rsidRDefault="00B02DEF">
      <w:pPr>
        <w:widowControl w:val="0"/>
        <w:rPr>
          <w:highlight w:val="yellow"/>
        </w:rPr>
      </w:pPr>
    </w:p>
    <w:p w14:paraId="55D52254" w14:textId="77777777" w:rsidR="00B02DEF" w:rsidRPr="00251D40" w:rsidRDefault="00B02DEF">
      <w:pPr>
        <w:rPr>
          <w:highlight w:val="yellow"/>
        </w:rPr>
        <w:sectPr w:rsidR="00B02DEF" w:rsidRPr="00251D40">
          <w:pgSz w:w="15840" w:h="12240" w:orient="landscape" w:code="1"/>
          <w:pgMar w:top="1440" w:right="1440" w:bottom="1440" w:left="1440" w:header="720" w:footer="720" w:gutter="0"/>
          <w:cols w:space="720"/>
          <w:docGrid w:linePitch="360"/>
        </w:sectPr>
      </w:pPr>
    </w:p>
    <w:p w14:paraId="55D52255" w14:textId="77777777" w:rsidR="00B02DEF" w:rsidRPr="00955C7E" w:rsidRDefault="001B6AD3">
      <w:pPr>
        <w:pStyle w:val="Heading2"/>
        <w:rPr>
          <w:rFonts w:ascii="Calibri" w:hAnsi="Calibri"/>
          <w:i w:val="0"/>
        </w:rPr>
      </w:pPr>
      <w:bookmarkStart w:id="3" w:name="_Toc309810475"/>
      <w:r w:rsidRPr="00955C7E">
        <w:rPr>
          <w:rFonts w:ascii="Calibri" w:hAnsi="Calibri"/>
          <w:i w:val="0"/>
        </w:rPr>
        <w:lastRenderedPageBreak/>
        <w:t>AP-35 Projects - 91.420, 91.220(d)</w:t>
      </w:r>
    </w:p>
    <w:p w14:paraId="55D52256" w14:textId="77777777" w:rsidR="00B02DEF" w:rsidRPr="00955C7E" w:rsidRDefault="001B6AD3">
      <w:pPr>
        <w:keepNext/>
        <w:widowControl w:val="0"/>
        <w:spacing w:line="204" w:lineRule="auto"/>
        <w:rPr>
          <w:b/>
          <w:sz w:val="24"/>
          <w:szCs w:val="24"/>
        </w:rPr>
      </w:pPr>
      <w:r w:rsidRPr="00955C7E">
        <w:rPr>
          <w:b/>
          <w:sz w:val="24"/>
          <w:szCs w:val="24"/>
        </w:rPr>
        <w:t xml:space="preserve">Introduction </w:t>
      </w:r>
    </w:p>
    <w:p w14:paraId="55D52257" w14:textId="77777777" w:rsidR="00B02DEF" w:rsidRPr="00955C7E" w:rsidRDefault="001B6AD3">
      <w:pPr>
        <w:keepNext/>
        <w:widowControl w:val="0"/>
        <w:spacing w:beforeAutospacing="1" w:afterAutospacing="1"/>
        <w:rPr>
          <w:b/>
          <w:sz w:val="24"/>
          <w:szCs w:val="24"/>
        </w:rPr>
      </w:pPr>
      <w:r w:rsidRPr="00955C7E">
        <w:rPr>
          <w:rFonts w:cs="Arial"/>
        </w:rPr>
        <w:t>The Village has identified the following eligible projects, which will address the proposed goals identified within the Strategic Plan.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470"/>
      </w:tblGrid>
      <w:tr w:rsidR="00B02DEF" w:rsidRPr="00955C7E" w14:paraId="55D5225A" w14:textId="77777777">
        <w:trPr>
          <w:cantSplit/>
          <w:tblHeader/>
        </w:trPr>
        <w:tc>
          <w:tcPr>
            <w:tcW w:w="0" w:type="auto"/>
          </w:tcPr>
          <w:p w14:paraId="55D52258" w14:textId="77777777" w:rsidR="00B02DEF" w:rsidRPr="00955C7E" w:rsidRDefault="001B6AD3">
            <w:pPr>
              <w:keepNext/>
              <w:widowControl w:val="0"/>
              <w:spacing w:after="0" w:line="240" w:lineRule="auto"/>
              <w:jc w:val="center"/>
              <w:rPr>
                <w:b/>
              </w:rPr>
            </w:pPr>
            <w:r w:rsidRPr="00955C7E">
              <w:rPr>
                <w:b/>
              </w:rPr>
              <w:t>#</w:t>
            </w:r>
          </w:p>
        </w:tc>
        <w:tc>
          <w:tcPr>
            <w:tcW w:w="0" w:type="auto"/>
          </w:tcPr>
          <w:p w14:paraId="55D52259" w14:textId="77777777" w:rsidR="00B02DEF" w:rsidRPr="00955C7E" w:rsidRDefault="001B6AD3">
            <w:pPr>
              <w:keepNext/>
              <w:widowControl w:val="0"/>
              <w:spacing w:after="0" w:line="240" w:lineRule="auto"/>
              <w:jc w:val="center"/>
              <w:rPr>
                <w:b/>
                <w:szCs w:val="24"/>
              </w:rPr>
            </w:pPr>
            <w:r w:rsidRPr="00955C7E">
              <w:rPr>
                <w:b/>
              </w:rPr>
              <w:t>Project Name</w:t>
            </w:r>
          </w:p>
        </w:tc>
      </w:tr>
      <w:tr w:rsidR="00B02DEF" w:rsidRPr="00955C7E" w14:paraId="55D5225D" w14:textId="77777777">
        <w:trPr>
          <w:cantSplit/>
        </w:trPr>
        <w:tc>
          <w:tcPr>
            <w:tcW w:w="0" w:type="auto"/>
            <w:vAlign w:val="bottom"/>
          </w:tcPr>
          <w:p w14:paraId="55D5225B" w14:textId="77777777" w:rsidR="00B02DEF" w:rsidRPr="00955C7E" w:rsidRDefault="001B6AD3">
            <w:pPr>
              <w:spacing w:beforeAutospacing="1" w:afterAutospacing="1"/>
              <w:jc w:val="right"/>
            </w:pPr>
            <w:r w:rsidRPr="00955C7E">
              <w:rPr>
                <w:color w:val="000000"/>
              </w:rPr>
              <w:t>1</w:t>
            </w:r>
          </w:p>
        </w:tc>
        <w:tc>
          <w:tcPr>
            <w:tcW w:w="0" w:type="auto"/>
            <w:vAlign w:val="bottom"/>
          </w:tcPr>
          <w:p w14:paraId="55D5225C" w14:textId="77777777" w:rsidR="00B02DEF" w:rsidRPr="00955C7E" w:rsidRDefault="001B6AD3">
            <w:pPr>
              <w:spacing w:beforeAutospacing="1" w:afterAutospacing="1"/>
            </w:pPr>
            <w:r w:rsidRPr="00955C7E">
              <w:rPr>
                <w:color w:val="000000"/>
              </w:rPr>
              <w:t>Planning &amp; Administration</w:t>
            </w:r>
          </w:p>
        </w:tc>
      </w:tr>
      <w:tr w:rsidR="00B02DEF" w:rsidRPr="00955C7E" w14:paraId="55D52260" w14:textId="77777777">
        <w:trPr>
          <w:cantSplit/>
        </w:trPr>
        <w:tc>
          <w:tcPr>
            <w:tcW w:w="0" w:type="auto"/>
            <w:vAlign w:val="bottom"/>
          </w:tcPr>
          <w:p w14:paraId="55D5225E" w14:textId="77777777" w:rsidR="00B02DEF" w:rsidRPr="00955C7E" w:rsidRDefault="001B6AD3">
            <w:pPr>
              <w:spacing w:beforeAutospacing="1" w:afterAutospacing="1"/>
              <w:jc w:val="right"/>
            </w:pPr>
            <w:r w:rsidRPr="00955C7E">
              <w:rPr>
                <w:color w:val="000000"/>
              </w:rPr>
              <w:t>2</w:t>
            </w:r>
          </w:p>
        </w:tc>
        <w:tc>
          <w:tcPr>
            <w:tcW w:w="0" w:type="auto"/>
            <w:vAlign w:val="bottom"/>
          </w:tcPr>
          <w:p w14:paraId="55D5225F" w14:textId="0181B8C9" w:rsidR="00B02DEF" w:rsidRPr="00955C7E" w:rsidRDefault="001B6AD3">
            <w:pPr>
              <w:spacing w:beforeAutospacing="1" w:afterAutospacing="1"/>
            </w:pPr>
            <w:r w:rsidRPr="00955C7E">
              <w:rPr>
                <w:color w:val="000000"/>
              </w:rPr>
              <w:t>Residential Rehab Program</w:t>
            </w:r>
            <w:r w:rsidR="00E127DB" w:rsidRPr="00955C7E">
              <w:rPr>
                <w:color w:val="000000"/>
              </w:rPr>
              <w:t xml:space="preserve"> &amp; Admin</w:t>
            </w:r>
          </w:p>
        </w:tc>
      </w:tr>
      <w:tr w:rsidR="00B02DEF" w:rsidRPr="00955C7E" w14:paraId="55D52263" w14:textId="77777777">
        <w:trPr>
          <w:cantSplit/>
        </w:trPr>
        <w:tc>
          <w:tcPr>
            <w:tcW w:w="0" w:type="auto"/>
            <w:vAlign w:val="bottom"/>
          </w:tcPr>
          <w:p w14:paraId="55D52261" w14:textId="77777777" w:rsidR="00B02DEF" w:rsidRPr="00955C7E" w:rsidRDefault="001B6AD3">
            <w:pPr>
              <w:spacing w:beforeAutospacing="1" w:afterAutospacing="1"/>
              <w:jc w:val="right"/>
            </w:pPr>
            <w:r w:rsidRPr="00955C7E">
              <w:rPr>
                <w:color w:val="000000"/>
              </w:rPr>
              <w:t>3</w:t>
            </w:r>
          </w:p>
        </w:tc>
        <w:tc>
          <w:tcPr>
            <w:tcW w:w="0" w:type="auto"/>
            <w:vAlign w:val="bottom"/>
          </w:tcPr>
          <w:p w14:paraId="55D52262" w14:textId="7689272F" w:rsidR="00B02DEF" w:rsidRPr="00955C7E" w:rsidRDefault="00E54523">
            <w:pPr>
              <w:spacing w:beforeAutospacing="1" w:afterAutospacing="1"/>
            </w:pPr>
            <w:r w:rsidRPr="00955C7E">
              <w:rPr>
                <w:color w:val="000000"/>
              </w:rPr>
              <w:t>Handyworker</w:t>
            </w:r>
            <w:r w:rsidR="001B6AD3" w:rsidRPr="00955C7E">
              <w:rPr>
                <w:color w:val="000000"/>
              </w:rPr>
              <w:t xml:space="preserve"> Program</w:t>
            </w:r>
          </w:p>
        </w:tc>
      </w:tr>
      <w:tr w:rsidR="00B02DEF" w:rsidRPr="00955C7E" w14:paraId="55D52266" w14:textId="77777777">
        <w:trPr>
          <w:cantSplit/>
        </w:trPr>
        <w:tc>
          <w:tcPr>
            <w:tcW w:w="0" w:type="auto"/>
            <w:vAlign w:val="bottom"/>
          </w:tcPr>
          <w:p w14:paraId="55D52264" w14:textId="77777777" w:rsidR="00B02DEF" w:rsidRPr="00955C7E" w:rsidRDefault="001B6AD3">
            <w:pPr>
              <w:spacing w:beforeAutospacing="1" w:afterAutospacing="1"/>
              <w:jc w:val="right"/>
            </w:pPr>
            <w:r w:rsidRPr="00955C7E">
              <w:rPr>
                <w:color w:val="000000"/>
              </w:rPr>
              <w:t>4</w:t>
            </w:r>
          </w:p>
        </w:tc>
        <w:tc>
          <w:tcPr>
            <w:tcW w:w="0" w:type="auto"/>
            <w:vAlign w:val="bottom"/>
          </w:tcPr>
          <w:p w14:paraId="55D52265" w14:textId="77777777" w:rsidR="00B02DEF" w:rsidRPr="00955C7E" w:rsidRDefault="001B6AD3">
            <w:pPr>
              <w:spacing w:beforeAutospacing="1" w:afterAutospacing="1"/>
            </w:pPr>
            <w:r w:rsidRPr="00955C7E">
              <w:rPr>
                <w:color w:val="000000"/>
              </w:rPr>
              <w:t>Public Services</w:t>
            </w:r>
          </w:p>
        </w:tc>
      </w:tr>
      <w:tr w:rsidR="00B02DEF" w:rsidRPr="00955C7E" w14:paraId="55D5226C" w14:textId="77777777">
        <w:trPr>
          <w:cantSplit/>
        </w:trPr>
        <w:tc>
          <w:tcPr>
            <w:tcW w:w="0" w:type="auto"/>
            <w:vAlign w:val="bottom"/>
          </w:tcPr>
          <w:p w14:paraId="55D5226A" w14:textId="6CCB73DE" w:rsidR="00B02DEF" w:rsidRPr="00955C7E" w:rsidRDefault="00E127DB">
            <w:pPr>
              <w:spacing w:beforeAutospacing="1" w:afterAutospacing="1"/>
              <w:jc w:val="right"/>
            </w:pPr>
            <w:r w:rsidRPr="00955C7E">
              <w:t>5</w:t>
            </w:r>
          </w:p>
        </w:tc>
        <w:tc>
          <w:tcPr>
            <w:tcW w:w="0" w:type="auto"/>
            <w:vAlign w:val="bottom"/>
          </w:tcPr>
          <w:p w14:paraId="55D5226B" w14:textId="166F4EA7" w:rsidR="00B02DEF" w:rsidRPr="00955C7E" w:rsidRDefault="00E127DB">
            <w:pPr>
              <w:spacing w:beforeAutospacing="1" w:afterAutospacing="1"/>
            </w:pPr>
            <w:r w:rsidRPr="00955C7E">
              <w:rPr>
                <w:color w:val="000000"/>
              </w:rPr>
              <w:t>Economic Development Assistance</w:t>
            </w:r>
          </w:p>
        </w:tc>
      </w:tr>
      <w:tr w:rsidR="00E127DB" w:rsidRPr="00955C7E" w14:paraId="55D5226F" w14:textId="77777777">
        <w:trPr>
          <w:cantSplit/>
        </w:trPr>
        <w:tc>
          <w:tcPr>
            <w:tcW w:w="0" w:type="auto"/>
            <w:vAlign w:val="bottom"/>
          </w:tcPr>
          <w:p w14:paraId="55D5226D" w14:textId="4357175C" w:rsidR="00E127DB" w:rsidRPr="00955C7E" w:rsidRDefault="00E127DB" w:rsidP="00E127DB">
            <w:pPr>
              <w:spacing w:beforeAutospacing="1" w:afterAutospacing="1"/>
              <w:jc w:val="right"/>
            </w:pPr>
            <w:r w:rsidRPr="00955C7E">
              <w:t>6</w:t>
            </w:r>
          </w:p>
        </w:tc>
        <w:tc>
          <w:tcPr>
            <w:tcW w:w="0" w:type="auto"/>
            <w:vAlign w:val="bottom"/>
          </w:tcPr>
          <w:p w14:paraId="55D5226E" w14:textId="1613646A" w:rsidR="00E127DB" w:rsidRPr="00955C7E" w:rsidRDefault="00E127DB" w:rsidP="00E127DB">
            <w:pPr>
              <w:spacing w:beforeAutospacing="1" w:afterAutospacing="1"/>
            </w:pPr>
            <w:r w:rsidRPr="00955C7E">
              <w:rPr>
                <w:color w:val="000000"/>
              </w:rPr>
              <w:t>Harbour Home Renovation</w:t>
            </w:r>
          </w:p>
        </w:tc>
      </w:tr>
      <w:tr w:rsidR="00E127DB" w:rsidRPr="00955C7E" w14:paraId="55D52272" w14:textId="77777777">
        <w:trPr>
          <w:cantSplit/>
        </w:trPr>
        <w:tc>
          <w:tcPr>
            <w:tcW w:w="0" w:type="auto"/>
            <w:vAlign w:val="bottom"/>
          </w:tcPr>
          <w:p w14:paraId="55D52270" w14:textId="5F93EC94" w:rsidR="00E127DB" w:rsidRPr="00955C7E" w:rsidRDefault="00E127DB" w:rsidP="00E127DB">
            <w:pPr>
              <w:spacing w:beforeAutospacing="1" w:afterAutospacing="1"/>
              <w:jc w:val="right"/>
            </w:pPr>
            <w:r w:rsidRPr="00955C7E">
              <w:t>7</w:t>
            </w:r>
          </w:p>
        </w:tc>
        <w:tc>
          <w:tcPr>
            <w:tcW w:w="0" w:type="auto"/>
            <w:vAlign w:val="bottom"/>
          </w:tcPr>
          <w:p w14:paraId="55D52271" w14:textId="77777777" w:rsidR="00E127DB" w:rsidRPr="00955C7E" w:rsidRDefault="00E127DB" w:rsidP="00E127DB">
            <w:pPr>
              <w:spacing w:beforeAutospacing="1" w:afterAutospacing="1"/>
            </w:pPr>
            <w:r w:rsidRPr="00955C7E">
              <w:rPr>
                <w:color w:val="000000"/>
              </w:rPr>
              <w:t>Jennings House Renovation</w:t>
            </w:r>
          </w:p>
        </w:tc>
      </w:tr>
      <w:tr w:rsidR="00E127DB" w:rsidRPr="00955C7E" w14:paraId="309F2CB5" w14:textId="77777777">
        <w:trPr>
          <w:cantSplit/>
        </w:trPr>
        <w:tc>
          <w:tcPr>
            <w:tcW w:w="0" w:type="auto"/>
            <w:vAlign w:val="bottom"/>
          </w:tcPr>
          <w:p w14:paraId="7395B24E" w14:textId="6582F0B8" w:rsidR="00E127DB" w:rsidRPr="00955C7E" w:rsidRDefault="00E127DB" w:rsidP="00E127DB">
            <w:pPr>
              <w:spacing w:beforeAutospacing="1" w:afterAutospacing="1"/>
              <w:jc w:val="right"/>
              <w:rPr>
                <w:color w:val="000000"/>
              </w:rPr>
            </w:pPr>
            <w:r w:rsidRPr="00955C7E">
              <w:rPr>
                <w:color w:val="000000"/>
              </w:rPr>
              <w:t>8</w:t>
            </w:r>
          </w:p>
        </w:tc>
        <w:tc>
          <w:tcPr>
            <w:tcW w:w="0" w:type="auto"/>
            <w:vAlign w:val="bottom"/>
          </w:tcPr>
          <w:p w14:paraId="50E65D89" w14:textId="5FF8BD2B" w:rsidR="00E127DB" w:rsidRPr="00955C7E" w:rsidRDefault="00E127DB" w:rsidP="00E127DB">
            <w:pPr>
              <w:spacing w:beforeAutospacing="1" w:afterAutospacing="1"/>
              <w:rPr>
                <w:color w:val="000000"/>
              </w:rPr>
            </w:pPr>
            <w:r w:rsidRPr="00955C7E">
              <w:rPr>
                <w:color w:val="000000"/>
              </w:rPr>
              <w:t>Barn/Senior Center Renovation</w:t>
            </w:r>
          </w:p>
        </w:tc>
      </w:tr>
      <w:tr w:rsidR="00E127DB" w:rsidRPr="00251D40" w14:paraId="55D52275" w14:textId="77777777">
        <w:trPr>
          <w:cantSplit/>
        </w:trPr>
        <w:tc>
          <w:tcPr>
            <w:tcW w:w="0" w:type="auto"/>
            <w:vAlign w:val="bottom"/>
          </w:tcPr>
          <w:p w14:paraId="55D52273" w14:textId="77777777" w:rsidR="00E127DB" w:rsidRPr="00955C7E" w:rsidRDefault="00E127DB" w:rsidP="00E127DB">
            <w:pPr>
              <w:spacing w:beforeAutospacing="1" w:afterAutospacing="1"/>
              <w:jc w:val="right"/>
            </w:pPr>
            <w:r w:rsidRPr="00955C7E">
              <w:rPr>
                <w:color w:val="000000"/>
              </w:rPr>
              <w:t>9</w:t>
            </w:r>
          </w:p>
        </w:tc>
        <w:tc>
          <w:tcPr>
            <w:tcW w:w="0" w:type="auto"/>
            <w:vAlign w:val="bottom"/>
          </w:tcPr>
          <w:p w14:paraId="55D52274" w14:textId="77777777" w:rsidR="00E127DB" w:rsidRPr="00955C7E" w:rsidRDefault="00E127DB" w:rsidP="00E127DB">
            <w:pPr>
              <w:spacing w:beforeAutospacing="1" w:afterAutospacing="1"/>
            </w:pPr>
            <w:r w:rsidRPr="00955C7E">
              <w:rPr>
                <w:color w:val="000000"/>
              </w:rPr>
              <w:t>Public Infrastructure Improvements</w:t>
            </w:r>
          </w:p>
        </w:tc>
      </w:tr>
    </w:tbl>
    <w:p w14:paraId="55D52276" w14:textId="77777777" w:rsidR="00B02DEF" w:rsidRPr="00955C7E" w:rsidRDefault="001B6AD3">
      <w:pPr>
        <w:pStyle w:val="Caption"/>
        <w:rPr>
          <w:rFonts w:asciiTheme="minorHAnsi" w:hAnsiTheme="minorHAnsi"/>
        </w:rPr>
      </w:pPr>
      <w:r w:rsidRPr="00955C7E">
        <w:rPr>
          <w:rFonts w:asciiTheme="minorHAnsi" w:hAnsiTheme="minorHAnsi"/>
        </w:rPr>
        <w:t xml:space="preserve">Table </w:t>
      </w:r>
      <w:r w:rsidRPr="00955C7E">
        <w:rPr>
          <w:rFonts w:asciiTheme="minorHAnsi" w:hAnsiTheme="minorHAnsi"/>
        </w:rPr>
        <w:fldChar w:fldCharType="begin"/>
      </w:r>
      <w:r w:rsidRPr="00955C7E">
        <w:rPr>
          <w:rFonts w:asciiTheme="minorHAnsi" w:hAnsiTheme="minorHAnsi"/>
        </w:rPr>
        <w:instrText xml:space="preserve"> SEQ Table \* ARABIC </w:instrText>
      </w:r>
      <w:r w:rsidRPr="00955C7E">
        <w:rPr>
          <w:rFonts w:asciiTheme="minorHAnsi" w:hAnsiTheme="minorHAnsi"/>
        </w:rPr>
        <w:fldChar w:fldCharType="separate"/>
      </w:r>
      <w:proofErr w:type="gramStart"/>
      <w:r w:rsidRPr="00955C7E">
        <w:rPr>
          <w:rFonts w:asciiTheme="minorHAnsi" w:hAnsiTheme="minorHAnsi"/>
        </w:rPr>
        <w:t>3</w:t>
      </w:r>
      <w:proofErr w:type="gramEnd"/>
      <w:r w:rsidRPr="00955C7E">
        <w:rPr>
          <w:rFonts w:asciiTheme="minorHAnsi" w:hAnsiTheme="minorHAnsi"/>
        </w:rPr>
        <w:fldChar w:fldCharType="end"/>
      </w:r>
      <w:r w:rsidRPr="00955C7E">
        <w:rPr>
          <w:rFonts w:asciiTheme="minorHAnsi" w:hAnsiTheme="minorHAnsi"/>
        </w:rPr>
        <w:t xml:space="preserve"> – Project Information</w:t>
      </w:r>
    </w:p>
    <w:p w14:paraId="55D52277" w14:textId="77777777" w:rsidR="00B02DEF" w:rsidRPr="00955C7E" w:rsidRDefault="00B02DEF">
      <w:pPr>
        <w:spacing w:after="0" w:line="240" w:lineRule="auto"/>
        <w:rPr>
          <w:b/>
          <w:sz w:val="24"/>
          <w:szCs w:val="24"/>
        </w:rPr>
      </w:pPr>
    </w:p>
    <w:p w14:paraId="55D52278" w14:textId="77777777" w:rsidR="00B02DEF" w:rsidRPr="00955C7E" w:rsidRDefault="001B6AD3">
      <w:pPr>
        <w:keepNext/>
        <w:widowControl w:val="0"/>
        <w:spacing w:line="204" w:lineRule="auto"/>
        <w:rPr>
          <w:b/>
          <w:sz w:val="24"/>
          <w:szCs w:val="24"/>
        </w:rPr>
      </w:pPr>
      <w:r w:rsidRPr="00955C7E">
        <w:rPr>
          <w:b/>
          <w:sz w:val="24"/>
          <w:szCs w:val="24"/>
        </w:rPr>
        <w:t xml:space="preserve">Describe the reasons for allocation priorities and any obstacles to addressing underserved </w:t>
      </w:r>
      <w:proofErr w:type="gramStart"/>
      <w:r w:rsidRPr="00955C7E">
        <w:rPr>
          <w:b/>
          <w:sz w:val="24"/>
          <w:szCs w:val="24"/>
        </w:rPr>
        <w:t>needs</w:t>
      </w:r>
      <w:proofErr w:type="gramEnd"/>
    </w:p>
    <w:p w14:paraId="55D52279" w14:textId="06BBB360" w:rsidR="00B02DEF" w:rsidRPr="00955C7E" w:rsidRDefault="001B6AD3">
      <w:pPr>
        <w:keepNext/>
        <w:widowControl w:val="0"/>
        <w:spacing w:beforeAutospacing="1" w:afterAutospacing="1"/>
        <w:rPr>
          <w:rFonts w:cs="Arial"/>
          <w:szCs w:val="24"/>
        </w:rPr>
      </w:pPr>
      <w:r w:rsidRPr="00955C7E">
        <w:rPr>
          <w:rFonts w:cs="Arial"/>
        </w:rPr>
        <w:t>Schaumburg’s Annual Action Plan works to further the goals and objectives of the Consolidated Plan</w:t>
      </w:r>
      <w:proofErr w:type="gramStart"/>
      <w:r w:rsidRPr="00955C7E">
        <w:rPr>
          <w:rFonts w:cs="Arial"/>
        </w:rPr>
        <w:t xml:space="preserve">.  </w:t>
      </w:r>
      <w:proofErr w:type="gramEnd"/>
      <w:r w:rsidRPr="00955C7E">
        <w:rPr>
          <w:rFonts w:cs="Arial"/>
        </w:rPr>
        <w:t xml:space="preserve">The </w:t>
      </w:r>
      <w:r w:rsidR="001A1FA0" w:rsidRPr="00955C7E">
        <w:rPr>
          <w:rFonts w:cs="Arial"/>
        </w:rPr>
        <w:t>2023</w:t>
      </w:r>
      <w:r w:rsidRPr="00955C7E">
        <w:rPr>
          <w:rFonts w:cs="Arial"/>
        </w:rPr>
        <w:t xml:space="preserve"> Action Plan seeks to fund projects that </w:t>
      </w:r>
      <w:proofErr w:type="gramStart"/>
      <w:r w:rsidRPr="00955C7E">
        <w:rPr>
          <w:rFonts w:cs="Arial"/>
        </w:rPr>
        <w:t>are able to</w:t>
      </w:r>
      <w:proofErr w:type="gramEnd"/>
      <w:r w:rsidRPr="00955C7E">
        <w:rPr>
          <w:rFonts w:cs="Arial"/>
        </w:rPr>
        <w:t xml:space="preserve"> meet the needs of the homeless, low income, youth, elderly, disabled and underserved.  HUD allows entitlement communities to utilize a maximum of 15% entitlement funds plus 15% of the previous year’s program income for public service projects</w:t>
      </w:r>
      <w:proofErr w:type="gramStart"/>
      <w:r w:rsidRPr="00955C7E">
        <w:rPr>
          <w:rFonts w:cs="Arial"/>
        </w:rPr>
        <w:t xml:space="preserve">.  </w:t>
      </w:r>
      <w:proofErr w:type="gramEnd"/>
      <w:r w:rsidRPr="00955C7E">
        <w:rPr>
          <w:rFonts w:cs="Arial"/>
        </w:rPr>
        <w:t xml:space="preserve">The subrecipients provide invaluable services and activities for the low- and moderate-income residents of Schaumburg; therefore, the Village will continue to monitor sub-recipients to ensure that CDBG funds </w:t>
      </w:r>
      <w:proofErr w:type="gramStart"/>
      <w:r w:rsidRPr="00955C7E">
        <w:rPr>
          <w:rFonts w:cs="Arial"/>
        </w:rPr>
        <w:t>are used</w:t>
      </w:r>
      <w:proofErr w:type="gramEnd"/>
      <w:r w:rsidRPr="00955C7E">
        <w:rPr>
          <w:rFonts w:cs="Arial"/>
        </w:rPr>
        <w:t xml:space="preserve"> efficiently and that the underserved needs of Schaumburg are effectively being met.</w:t>
      </w:r>
    </w:p>
    <w:p w14:paraId="55D5227A" w14:textId="77777777" w:rsidR="00B02DEF" w:rsidRPr="00251D40" w:rsidRDefault="00B02DEF">
      <w:pPr>
        <w:rPr>
          <w:rFonts w:cs="Arial"/>
          <w:highlight w:val="yellow"/>
        </w:rPr>
        <w:sectPr w:rsidR="00B02DEF" w:rsidRPr="00251D40">
          <w:pgSz w:w="12240" w:h="15840" w:code="1"/>
          <w:pgMar w:top="1440" w:right="1440" w:bottom="1440" w:left="1440" w:header="720" w:footer="720" w:gutter="0"/>
          <w:cols w:space="720"/>
          <w:docGrid w:linePitch="360"/>
        </w:sectPr>
      </w:pPr>
    </w:p>
    <w:p w14:paraId="55D5227B" w14:textId="77777777" w:rsidR="00B02DEF" w:rsidRPr="00955C7E" w:rsidRDefault="001B6AD3">
      <w:pPr>
        <w:pStyle w:val="Heading2"/>
        <w:rPr>
          <w:rFonts w:ascii="Calibri" w:hAnsi="Calibri"/>
          <w:i w:val="0"/>
        </w:rPr>
      </w:pPr>
      <w:r w:rsidRPr="00955C7E">
        <w:rPr>
          <w:rFonts w:ascii="Calibri" w:hAnsi="Calibri"/>
          <w:i w:val="0"/>
        </w:rPr>
        <w:lastRenderedPageBreak/>
        <w:t>AP-38 Project Summary</w:t>
      </w:r>
    </w:p>
    <w:p w14:paraId="55D5227C" w14:textId="77777777" w:rsidR="00B02DEF" w:rsidRPr="00955C7E" w:rsidRDefault="001B6AD3">
      <w:pPr>
        <w:keepNext/>
        <w:widowControl w:val="0"/>
        <w:rPr>
          <w:b/>
          <w:sz w:val="24"/>
          <w:szCs w:val="24"/>
        </w:rPr>
      </w:pPr>
      <w:r w:rsidRPr="00955C7E">
        <w:rPr>
          <w:b/>
          <w:sz w:val="24"/>
          <w:szCs w:val="24"/>
        </w:rPr>
        <w:t>Project Summary Information</w:t>
      </w:r>
    </w:p>
    <w:p w14:paraId="55D5227D" w14:textId="77777777" w:rsidR="00B02DEF" w:rsidRPr="00251D40" w:rsidRDefault="00B02DEF">
      <w:pPr>
        <w:pStyle w:val="Heading2"/>
        <w:pageBreakBefore/>
        <w:rPr>
          <w:rFonts w:asciiTheme="minorHAnsi" w:hAnsiTheme="minorHAnsi"/>
          <w:i w:val="0"/>
          <w:highlight w:val="yellow"/>
        </w:rPr>
        <w:sectPr w:rsidR="00B02DEF" w:rsidRPr="00251D40" w:rsidSect="00DA319D">
          <w:pgSz w:w="12240" w:h="15840"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307"/>
        <w:gridCol w:w="6715"/>
      </w:tblGrid>
      <w:tr w:rsidR="00B02DEF" w:rsidRPr="00251D40" w14:paraId="55D52281" w14:textId="77777777">
        <w:trPr>
          <w:cantSplit/>
        </w:trPr>
        <w:tc>
          <w:tcPr>
            <w:tcW w:w="0" w:type="auto"/>
            <w:vMerge w:val="restart"/>
          </w:tcPr>
          <w:p w14:paraId="55D5227E" w14:textId="77777777" w:rsidR="00B02DEF" w:rsidRPr="00A21EA8" w:rsidRDefault="001B6AD3">
            <w:r w:rsidRPr="00A21EA8">
              <w:rPr>
                <w:b/>
              </w:rPr>
              <w:lastRenderedPageBreak/>
              <w:t>1</w:t>
            </w:r>
          </w:p>
        </w:tc>
        <w:tc>
          <w:tcPr>
            <w:tcW w:w="0" w:type="auto"/>
          </w:tcPr>
          <w:p w14:paraId="55D5227F" w14:textId="77777777" w:rsidR="00B02DEF" w:rsidRPr="00A21EA8" w:rsidRDefault="001B6AD3">
            <w:pPr>
              <w:keepNext/>
              <w:spacing w:before="100" w:after="0"/>
              <w:rPr>
                <w:b/>
              </w:rPr>
            </w:pPr>
            <w:r w:rsidRPr="00A21EA8">
              <w:rPr>
                <w:b/>
              </w:rPr>
              <w:t>Project Name</w:t>
            </w:r>
          </w:p>
        </w:tc>
        <w:tc>
          <w:tcPr>
            <w:tcW w:w="0" w:type="auto"/>
          </w:tcPr>
          <w:p w14:paraId="55D52280" w14:textId="77777777" w:rsidR="00B02DEF" w:rsidRPr="00A21EA8" w:rsidRDefault="001B6AD3">
            <w:pPr>
              <w:spacing w:before="100" w:after="0"/>
            </w:pPr>
            <w:r w:rsidRPr="00A21EA8">
              <w:rPr>
                <w:color w:val="000000"/>
              </w:rPr>
              <w:t>Planning &amp; Administration</w:t>
            </w:r>
          </w:p>
        </w:tc>
      </w:tr>
      <w:tr w:rsidR="00B02DEF" w:rsidRPr="00251D40" w14:paraId="55D52285" w14:textId="77777777">
        <w:trPr>
          <w:cantSplit/>
        </w:trPr>
        <w:tc>
          <w:tcPr>
            <w:tcW w:w="0" w:type="auto"/>
            <w:vMerge/>
          </w:tcPr>
          <w:p w14:paraId="55D52282" w14:textId="77777777" w:rsidR="00B02DEF" w:rsidRPr="00251D40" w:rsidRDefault="00B02DEF">
            <w:pPr>
              <w:rPr>
                <w:highlight w:val="yellow"/>
              </w:rPr>
            </w:pPr>
          </w:p>
        </w:tc>
        <w:tc>
          <w:tcPr>
            <w:tcW w:w="0" w:type="auto"/>
          </w:tcPr>
          <w:p w14:paraId="55D52283" w14:textId="77777777" w:rsidR="00B02DEF" w:rsidRPr="00955C7E" w:rsidRDefault="001B6AD3">
            <w:pPr>
              <w:keepNext/>
              <w:spacing w:before="100" w:after="0"/>
              <w:rPr>
                <w:b/>
              </w:rPr>
            </w:pPr>
            <w:r w:rsidRPr="00955C7E">
              <w:rPr>
                <w:b/>
              </w:rPr>
              <w:t>Target Area</w:t>
            </w:r>
          </w:p>
        </w:tc>
        <w:tc>
          <w:tcPr>
            <w:tcW w:w="0" w:type="auto"/>
          </w:tcPr>
          <w:p w14:paraId="55D52284" w14:textId="77777777" w:rsidR="00B02DEF" w:rsidRPr="00955C7E" w:rsidRDefault="001B6AD3">
            <w:pPr>
              <w:spacing w:before="100" w:after="0"/>
            </w:pPr>
            <w:r w:rsidRPr="00955C7E">
              <w:rPr>
                <w:color w:val="000000"/>
              </w:rPr>
              <w:t xml:space="preserve"> </w:t>
            </w:r>
          </w:p>
        </w:tc>
      </w:tr>
      <w:tr w:rsidR="00B02DEF" w:rsidRPr="00251D40" w14:paraId="55D52289" w14:textId="77777777">
        <w:trPr>
          <w:cantSplit/>
        </w:trPr>
        <w:tc>
          <w:tcPr>
            <w:tcW w:w="0" w:type="auto"/>
            <w:vMerge/>
          </w:tcPr>
          <w:p w14:paraId="55D52286" w14:textId="77777777" w:rsidR="00B02DEF" w:rsidRPr="00251D40" w:rsidRDefault="00B02DEF">
            <w:pPr>
              <w:rPr>
                <w:highlight w:val="yellow"/>
              </w:rPr>
            </w:pPr>
          </w:p>
        </w:tc>
        <w:tc>
          <w:tcPr>
            <w:tcW w:w="0" w:type="auto"/>
          </w:tcPr>
          <w:p w14:paraId="55D52287" w14:textId="77777777" w:rsidR="00B02DEF" w:rsidRPr="00955C7E" w:rsidRDefault="001B6AD3">
            <w:pPr>
              <w:keepNext/>
              <w:spacing w:before="100" w:after="0"/>
              <w:rPr>
                <w:b/>
              </w:rPr>
            </w:pPr>
            <w:r w:rsidRPr="00955C7E">
              <w:rPr>
                <w:b/>
              </w:rPr>
              <w:t>Goals Supported</w:t>
            </w:r>
          </w:p>
        </w:tc>
        <w:tc>
          <w:tcPr>
            <w:tcW w:w="0" w:type="auto"/>
          </w:tcPr>
          <w:p w14:paraId="55D52288" w14:textId="77777777" w:rsidR="00B02DEF" w:rsidRPr="00955C7E" w:rsidRDefault="001B6AD3">
            <w:pPr>
              <w:spacing w:before="100" w:after="0"/>
            </w:pPr>
            <w:r w:rsidRPr="00955C7E">
              <w:rPr>
                <w:color w:val="000000"/>
              </w:rPr>
              <w:t>Planning &amp; Administration</w:t>
            </w:r>
          </w:p>
        </w:tc>
      </w:tr>
      <w:tr w:rsidR="00B02DEF" w:rsidRPr="00251D40" w14:paraId="55D5228D" w14:textId="77777777">
        <w:trPr>
          <w:cantSplit/>
        </w:trPr>
        <w:tc>
          <w:tcPr>
            <w:tcW w:w="0" w:type="auto"/>
            <w:vMerge/>
          </w:tcPr>
          <w:p w14:paraId="55D5228A" w14:textId="77777777" w:rsidR="00B02DEF" w:rsidRPr="00251D40" w:rsidRDefault="00B02DEF">
            <w:pPr>
              <w:rPr>
                <w:highlight w:val="yellow"/>
              </w:rPr>
            </w:pPr>
          </w:p>
        </w:tc>
        <w:tc>
          <w:tcPr>
            <w:tcW w:w="0" w:type="auto"/>
          </w:tcPr>
          <w:p w14:paraId="55D5228B" w14:textId="77777777" w:rsidR="00B02DEF" w:rsidRPr="00955C7E" w:rsidRDefault="001B6AD3">
            <w:pPr>
              <w:keepNext/>
              <w:spacing w:before="100" w:after="0"/>
              <w:rPr>
                <w:b/>
              </w:rPr>
            </w:pPr>
            <w:r w:rsidRPr="00955C7E">
              <w:rPr>
                <w:b/>
              </w:rPr>
              <w:t>Needs Addressed</w:t>
            </w:r>
          </w:p>
        </w:tc>
        <w:tc>
          <w:tcPr>
            <w:tcW w:w="0" w:type="auto"/>
          </w:tcPr>
          <w:p w14:paraId="55D5228C" w14:textId="77777777" w:rsidR="00B02DEF" w:rsidRPr="00955C7E" w:rsidRDefault="001B6AD3">
            <w:pPr>
              <w:spacing w:before="100" w:after="0"/>
            </w:pPr>
            <w:r w:rsidRPr="00955C7E">
              <w:rPr>
                <w:color w:val="000000"/>
              </w:rPr>
              <w:t>Planning &amp; Administration</w:t>
            </w:r>
          </w:p>
        </w:tc>
      </w:tr>
      <w:tr w:rsidR="00B02DEF" w:rsidRPr="00251D40" w14:paraId="55D52291" w14:textId="77777777">
        <w:trPr>
          <w:cantSplit/>
        </w:trPr>
        <w:tc>
          <w:tcPr>
            <w:tcW w:w="0" w:type="auto"/>
            <w:vMerge/>
          </w:tcPr>
          <w:p w14:paraId="55D5228E" w14:textId="77777777" w:rsidR="00B02DEF" w:rsidRPr="00251D40" w:rsidRDefault="00B02DEF">
            <w:pPr>
              <w:rPr>
                <w:highlight w:val="yellow"/>
              </w:rPr>
            </w:pPr>
          </w:p>
        </w:tc>
        <w:tc>
          <w:tcPr>
            <w:tcW w:w="0" w:type="auto"/>
          </w:tcPr>
          <w:p w14:paraId="55D5228F" w14:textId="77777777" w:rsidR="00B02DEF" w:rsidRPr="00955C7E" w:rsidRDefault="001B6AD3">
            <w:pPr>
              <w:keepNext/>
              <w:spacing w:before="100" w:after="0"/>
              <w:rPr>
                <w:b/>
              </w:rPr>
            </w:pPr>
            <w:r w:rsidRPr="00955C7E">
              <w:rPr>
                <w:b/>
              </w:rPr>
              <w:t>Funding</w:t>
            </w:r>
          </w:p>
        </w:tc>
        <w:tc>
          <w:tcPr>
            <w:tcW w:w="0" w:type="auto"/>
          </w:tcPr>
          <w:p w14:paraId="55D52290" w14:textId="3AFA60B2" w:rsidR="00B02DEF" w:rsidRPr="00955C7E" w:rsidRDefault="001B6AD3">
            <w:pPr>
              <w:spacing w:before="100" w:after="0"/>
            </w:pPr>
            <w:r w:rsidRPr="00955C7E">
              <w:rPr>
                <w:color w:val="000000"/>
              </w:rPr>
              <w:t>CDBG: $</w:t>
            </w:r>
            <w:r w:rsidR="00955C7E" w:rsidRPr="00955C7E">
              <w:rPr>
                <w:color w:val="000000"/>
              </w:rPr>
              <w:t>74,645</w:t>
            </w:r>
          </w:p>
        </w:tc>
      </w:tr>
      <w:tr w:rsidR="00B02DEF" w:rsidRPr="00251D40" w14:paraId="55D52295" w14:textId="77777777">
        <w:trPr>
          <w:cantSplit/>
        </w:trPr>
        <w:tc>
          <w:tcPr>
            <w:tcW w:w="0" w:type="auto"/>
            <w:vMerge/>
          </w:tcPr>
          <w:p w14:paraId="55D52292" w14:textId="77777777" w:rsidR="00B02DEF" w:rsidRPr="00251D40" w:rsidRDefault="00B02DEF">
            <w:pPr>
              <w:rPr>
                <w:highlight w:val="yellow"/>
              </w:rPr>
            </w:pPr>
          </w:p>
        </w:tc>
        <w:tc>
          <w:tcPr>
            <w:tcW w:w="0" w:type="auto"/>
          </w:tcPr>
          <w:p w14:paraId="55D52293" w14:textId="77777777" w:rsidR="00B02DEF" w:rsidRPr="00955C7E" w:rsidRDefault="001B6AD3">
            <w:pPr>
              <w:keepNext/>
              <w:spacing w:before="100" w:after="0"/>
              <w:rPr>
                <w:b/>
              </w:rPr>
            </w:pPr>
            <w:r w:rsidRPr="00955C7E">
              <w:rPr>
                <w:b/>
              </w:rPr>
              <w:t>Description</w:t>
            </w:r>
          </w:p>
        </w:tc>
        <w:tc>
          <w:tcPr>
            <w:tcW w:w="0" w:type="auto"/>
          </w:tcPr>
          <w:p w14:paraId="40D7FC46" w14:textId="4397310B" w:rsidR="00EC6282" w:rsidRPr="00955C7E" w:rsidRDefault="00EC6282">
            <w:pPr>
              <w:spacing w:before="100" w:after="0"/>
              <w:rPr>
                <w:color w:val="000000"/>
              </w:rPr>
            </w:pPr>
            <w:r w:rsidRPr="00955C7E">
              <w:rPr>
                <w:color w:val="000000"/>
              </w:rPr>
              <w:t xml:space="preserve">HUD allows communities a 20% administration </w:t>
            </w:r>
            <w:proofErr w:type="gramStart"/>
            <w:r w:rsidRPr="00955C7E">
              <w:rPr>
                <w:color w:val="000000"/>
              </w:rPr>
              <w:t>cap.  </w:t>
            </w:r>
            <w:proofErr w:type="gramEnd"/>
            <w:r w:rsidRPr="00955C7E">
              <w:rPr>
                <w:color w:val="000000"/>
              </w:rPr>
              <w:t>Schaumburg will receive an allocation of $</w:t>
            </w:r>
            <w:r w:rsidR="00955C7E" w:rsidRPr="00955C7E">
              <w:rPr>
                <w:color w:val="000000"/>
              </w:rPr>
              <w:t>378,404</w:t>
            </w:r>
            <w:proofErr w:type="gramStart"/>
            <w:r w:rsidRPr="00955C7E">
              <w:rPr>
                <w:color w:val="000000"/>
              </w:rPr>
              <w:t>.  </w:t>
            </w:r>
            <w:proofErr w:type="gramEnd"/>
            <w:r w:rsidRPr="00955C7E">
              <w:rPr>
                <w:color w:val="000000"/>
              </w:rPr>
              <w:t>Based on this amount, $</w:t>
            </w:r>
            <w:r w:rsidR="00955C7E" w:rsidRPr="00955C7E">
              <w:rPr>
                <w:color w:val="000000"/>
              </w:rPr>
              <w:t>75,681</w:t>
            </w:r>
            <w:r w:rsidRPr="00955C7E">
              <w:rPr>
                <w:color w:val="000000"/>
              </w:rPr>
              <w:t xml:space="preserve"> is available for eligible CDBG administration &amp; planning activities</w:t>
            </w:r>
            <w:proofErr w:type="gramStart"/>
            <w:r w:rsidRPr="00955C7E">
              <w:rPr>
                <w:color w:val="000000"/>
              </w:rPr>
              <w:t xml:space="preserve">.  </w:t>
            </w:r>
            <w:proofErr w:type="gramEnd"/>
            <w:r w:rsidRPr="00955C7E">
              <w:rPr>
                <w:color w:val="000000"/>
              </w:rPr>
              <w:t>The Village anticipates spending $</w:t>
            </w:r>
            <w:r w:rsidR="00955C7E" w:rsidRPr="00955C7E">
              <w:rPr>
                <w:color w:val="000000"/>
              </w:rPr>
              <w:t>74,645</w:t>
            </w:r>
            <w:r w:rsidRPr="00955C7E">
              <w:rPr>
                <w:color w:val="000000"/>
              </w:rPr>
              <w:t xml:space="preserve"> of the CDBG entitlement towards administration costs and salary. </w:t>
            </w:r>
          </w:p>
          <w:p w14:paraId="55D52294" w14:textId="72EA9706" w:rsidR="00E127DB" w:rsidRPr="00955C7E" w:rsidRDefault="00E127DB">
            <w:pPr>
              <w:spacing w:before="100" w:after="0"/>
            </w:pPr>
          </w:p>
        </w:tc>
      </w:tr>
      <w:tr w:rsidR="00B02DEF" w:rsidRPr="00251D40" w14:paraId="55D52299" w14:textId="77777777">
        <w:trPr>
          <w:cantSplit/>
        </w:trPr>
        <w:tc>
          <w:tcPr>
            <w:tcW w:w="0" w:type="auto"/>
            <w:vMerge/>
          </w:tcPr>
          <w:p w14:paraId="55D52296" w14:textId="77777777" w:rsidR="00B02DEF" w:rsidRPr="00251D40" w:rsidRDefault="00B02DEF">
            <w:pPr>
              <w:rPr>
                <w:highlight w:val="yellow"/>
              </w:rPr>
            </w:pPr>
          </w:p>
        </w:tc>
        <w:tc>
          <w:tcPr>
            <w:tcW w:w="0" w:type="auto"/>
          </w:tcPr>
          <w:p w14:paraId="55D52297" w14:textId="77777777" w:rsidR="00B02DEF" w:rsidRPr="00955C7E" w:rsidRDefault="001B6AD3">
            <w:pPr>
              <w:keepNext/>
              <w:spacing w:before="100" w:after="0"/>
              <w:rPr>
                <w:b/>
              </w:rPr>
            </w:pPr>
            <w:r w:rsidRPr="00955C7E">
              <w:rPr>
                <w:b/>
              </w:rPr>
              <w:t>Target Date</w:t>
            </w:r>
          </w:p>
        </w:tc>
        <w:tc>
          <w:tcPr>
            <w:tcW w:w="0" w:type="auto"/>
          </w:tcPr>
          <w:p w14:paraId="55D52298" w14:textId="510798E8" w:rsidR="00B02DEF" w:rsidRPr="00955C7E" w:rsidRDefault="001B6AD3">
            <w:pPr>
              <w:spacing w:before="100" w:after="0"/>
            </w:pPr>
            <w:r w:rsidRPr="00955C7E">
              <w:rPr>
                <w:color w:val="000000"/>
              </w:rPr>
              <w:t>9/30/</w:t>
            </w:r>
            <w:r w:rsidR="001A1FA0" w:rsidRPr="00955C7E">
              <w:rPr>
                <w:color w:val="000000"/>
              </w:rPr>
              <w:t>2024</w:t>
            </w:r>
          </w:p>
        </w:tc>
      </w:tr>
      <w:tr w:rsidR="00B02DEF" w:rsidRPr="00251D40" w14:paraId="55D5229D" w14:textId="77777777">
        <w:trPr>
          <w:cantSplit/>
        </w:trPr>
        <w:tc>
          <w:tcPr>
            <w:tcW w:w="0" w:type="auto"/>
            <w:vMerge/>
          </w:tcPr>
          <w:p w14:paraId="55D5229A" w14:textId="77777777" w:rsidR="00B02DEF" w:rsidRPr="00251D40" w:rsidRDefault="00B02DEF">
            <w:pPr>
              <w:rPr>
                <w:highlight w:val="yellow"/>
              </w:rPr>
            </w:pPr>
          </w:p>
        </w:tc>
        <w:tc>
          <w:tcPr>
            <w:tcW w:w="0" w:type="auto"/>
          </w:tcPr>
          <w:p w14:paraId="55D5229B" w14:textId="77777777" w:rsidR="00B02DEF" w:rsidRPr="00955C7E" w:rsidRDefault="001B6AD3">
            <w:pPr>
              <w:keepNext/>
              <w:spacing w:before="100" w:after="0"/>
              <w:rPr>
                <w:rFonts w:asciiTheme="minorHAnsi" w:hAnsiTheme="minorHAnsi"/>
                <w:b/>
              </w:rPr>
            </w:pPr>
            <w:r w:rsidRPr="00955C7E">
              <w:rPr>
                <w:rStyle w:val="Strong"/>
                <w:rFonts w:asciiTheme="minorHAnsi" w:hAnsiTheme="minorHAnsi"/>
              </w:rPr>
              <w:t>Estimate the number and type of families that will benefit from the proposed activities</w:t>
            </w:r>
          </w:p>
        </w:tc>
        <w:tc>
          <w:tcPr>
            <w:tcW w:w="0" w:type="auto"/>
          </w:tcPr>
          <w:p w14:paraId="55D5229C" w14:textId="77777777" w:rsidR="00B02DEF" w:rsidRPr="00955C7E" w:rsidRDefault="001B6AD3">
            <w:pPr>
              <w:spacing w:before="100" w:after="0"/>
            </w:pPr>
            <w:r w:rsidRPr="00955C7E">
              <w:rPr>
                <w:color w:val="000000"/>
              </w:rPr>
              <w:t>N/A</w:t>
            </w:r>
          </w:p>
        </w:tc>
      </w:tr>
      <w:tr w:rsidR="00B02DEF" w:rsidRPr="00251D40" w14:paraId="55D522A1" w14:textId="77777777">
        <w:trPr>
          <w:cantSplit/>
        </w:trPr>
        <w:tc>
          <w:tcPr>
            <w:tcW w:w="0" w:type="auto"/>
            <w:vMerge/>
          </w:tcPr>
          <w:p w14:paraId="55D5229E" w14:textId="77777777" w:rsidR="00B02DEF" w:rsidRPr="00251D40" w:rsidRDefault="00B02DEF">
            <w:pPr>
              <w:rPr>
                <w:highlight w:val="yellow"/>
              </w:rPr>
            </w:pPr>
          </w:p>
        </w:tc>
        <w:tc>
          <w:tcPr>
            <w:tcW w:w="0" w:type="auto"/>
          </w:tcPr>
          <w:p w14:paraId="55D5229F" w14:textId="77777777" w:rsidR="00B02DEF" w:rsidRPr="00955C7E" w:rsidRDefault="001B6AD3">
            <w:pPr>
              <w:keepNext/>
              <w:spacing w:before="100" w:after="0"/>
              <w:rPr>
                <w:rFonts w:asciiTheme="minorHAnsi" w:hAnsiTheme="minorHAnsi"/>
                <w:b/>
              </w:rPr>
            </w:pPr>
            <w:r w:rsidRPr="00955C7E">
              <w:rPr>
                <w:rStyle w:val="Strong"/>
                <w:rFonts w:asciiTheme="minorHAnsi" w:hAnsiTheme="minorHAnsi"/>
              </w:rPr>
              <w:t>Location Description</w:t>
            </w:r>
          </w:p>
        </w:tc>
        <w:tc>
          <w:tcPr>
            <w:tcW w:w="0" w:type="auto"/>
          </w:tcPr>
          <w:p w14:paraId="55D522A0" w14:textId="77777777" w:rsidR="00B02DEF" w:rsidRPr="00955C7E" w:rsidRDefault="001B6AD3">
            <w:pPr>
              <w:spacing w:before="100" w:after="0"/>
            </w:pPr>
            <w:r w:rsidRPr="00955C7E">
              <w:rPr>
                <w:color w:val="000000"/>
              </w:rPr>
              <w:t>Administration of the program will occur at the Robert O. Atcher Municipal Center 101 Schaumburg Court, Schaumburg, IL 60193.</w:t>
            </w:r>
          </w:p>
        </w:tc>
      </w:tr>
      <w:tr w:rsidR="00B02DEF" w:rsidRPr="00251D40" w14:paraId="55D522A5" w14:textId="77777777">
        <w:trPr>
          <w:cantSplit/>
        </w:trPr>
        <w:tc>
          <w:tcPr>
            <w:tcW w:w="0" w:type="auto"/>
            <w:vMerge/>
          </w:tcPr>
          <w:p w14:paraId="55D522A2" w14:textId="77777777" w:rsidR="00B02DEF" w:rsidRPr="00251D40" w:rsidRDefault="00B02DEF">
            <w:pPr>
              <w:rPr>
                <w:highlight w:val="yellow"/>
              </w:rPr>
            </w:pPr>
          </w:p>
        </w:tc>
        <w:tc>
          <w:tcPr>
            <w:tcW w:w="0" w:type="auto"/>
          </w:tcPr>
          <w:p w14:paraId="55D522A3" w14:textId="77777777" w:rsidR="00B02DEF" w:rsidRPr="00955C7E" w:rsidRDefault="001B6AD3">
            <w:pPr>
              <w:keepNext/>
              <w:spacing w:before="100" w:after="0"/>
              <w:rPr>
                <w:rFonts w:asciiTheme="minorHAnsi" w:hAnsiTheme="minorHAnsi"/>
                <w:b/>
              </w:rPr>
            </w:pPr>
            <w:r w:rsidRPr="00955C7E">
              <w:rPr>
                <w:rStyle w:val="Strong"/>
                <w:rFonts w:asciiTheme="minorHAnsi" w:hAnsiTheme="minorHAnsi"/>
              </w:rPr>
              <w:t>Planned Activities</w:t>
            </w:r>
          </w:p>
        </w:tc>
        <w:tc>
          <w:tcPr>
            <w:tcW w:w="0" w:type="auto"/>
          </w:tcPr>
          <w:p w14:paraId="128A8EB3" w14:textId="541117BA" w:rsidR="00B02DEF" w:rsidRPr="00955C7E" w:rsidRDefault="001B6AD3">
            <w:pPr>
              <w:spacing w:before="100" w:after="0"/>
              <w:rPr>
                <w:color w:val="000000"/>
              </w:rPr>
            </w:pPr>
            <w:r w:rsidRPr="00955C7E">
              <w:rPr>
                <w:color w:val="000000"/>
              </w:rPr>
              <w:t xml:space="preserve">Examples of administration costs include but are not limited to advertising, audit, postage, travel, meetings and training, dues and subscriptions, fair housing initiatives, office supplies, </w:t>
            </w:r>
            <w:r w:rsidR="005236D0" w:rsidRPr="00955C7E">
              <w:rPr>
                <w:color w:val="000000"/>
              </w:rPr>
              <w:t>document destruction</w:t>
            </w:r>
            <w:proofErr w:type="gramStart"/>
            <w:r w:rsidRPr="00955C7E">
              <w:rPr>
                <w:color w:val="000000"/>
              </w:rPr>
              <w:t xml:space="preserve">.  </w:t>
            </w:r>
            <w:proofErr w:type="gramEnd"/>
            <w:r w:rsidRPr="00955C7E">
              <w:rPr>
                <w:color w:val="000000"/>
              </w:rPr>
              <w:t>The Village anticipates $</w:t>
            </w:r>
            <w:r w:rsidR="00955C7E">
              <w:rPr>
                <w:color w:val="000000"/>
              </w:rPr>
              <w:t>6</w:t>
            </w:r>
            <w:r w:rsidR="00EC6282" w:rsidRPr="00955C7E">
              <w:rPr>
                <w:color w:val="000000"/>
              </w:rPr>
              <w:t>0</w:t>
            </w:r>
            <w:r w:rsidRPr="00955C7E">
              <w:rPr>
                <w:color w:val="000000"/>
              </w:rPr>
              <w:t>,000 for staff salar</w:t>
            </w:r>
            <w:r w:rsidR="00EC6282" w:rsidRPr="00955C7E">
              <w:rPr>
                <w:color w:val="000000"/>
              </w:rPr>
              <w:t xml:space="preserve">ies who </w:t>
            </w:r>
            <w:proofErr w:type="gramStart"/>
            <w:r w:rsidR="00EC6282" w:rsidRPr="00955C7E">
              <w:rPr>
                <w:color w:val="000000"/>
              </w:rPr>
              <w:t>are involved in</w:t>
            </w:r>
            <w:proofErr w:type="gramEnd"/>
            <w:r w:rsidR="00EC6282" w:rsidRPr="00955C7E">
              <w:rPr>
                <w:color w:val="000000"/>
              </w:rPr>
              <w:t xml:space="preserve"> administration of the program.  </w:t>
            </w:r>
          </w:p>
          <w:p w14:paraId="259FC8C4" w14:textId="77777777" w:rsidR="00EC6282" w:rsidRPr="00955C7E" w:rsidRDefault="00EC6282">
            <w:pPr>
              <w:spacing w:before="100" w:after="0"/>
            </w:pPr>
          </w:p>
          <w:p w14:paraId="457D3B3E" w14:textId="397E876B" w:rsidR="00EC6282" w:rsidRPr="00955C7E" w:rsidRDefault="00EC6282" w:rsidP="00EC6282">
            <w:pPr>
              <w:spacing w:before="100" w:after="0"/>
              <w:rPr>
                <w:color w:val="000000"/>
              </w:rPr>
            </w:pPr>
            <w:r w:rsidRPr="00955C7E">
              <w:rPr>
                <w:color w:val="000000"/>
              </w:rPr>
              <w:t>The Village is also budgeting $</w:t>
            </w:r>
            <w:r w:rsidR="00955C7E">
              <w:rPr>
                <w:color w:val="000000"/>
              </w:rPr>
              <w:t>5,040</w:t>
            </w:r>
            <w:r w:rsidRPr="00955C7E">
              <w:rPr>
                <w:color w:val="000000"/>
              </w:rPr>
              <w:t xml:space="preserve"> in funds to continue to keep the CDBG consultant to help provide guidance on CDBG policy and programs</w:t>
            </w:r>
            <w:proofErr w:type="gramStart"/>
            <w:r w:rsidRPr="00955C7E">
              <w:rPr>
                <w:color w:val="000000"/>
              </w:rPr>
              <w:t xml:space="preserve">.  </w:t>
            </w:r>
            <w:proofErr w:type="gramEnd"/>
          </w:p>
          <w:p w14:paraId="7056A1D2" w14:textId="77777777" w:rsidR="00EC6282" w:rsidRPr="00955C7E" w:rsidRDefault="00EC6282" w:rsidP="00EC6282">
            <w:pPr>
              <w:spacing w:before="100" w:after="0"/>
              <w:rPr>
                <w:color w:val="000000"/>
              </w:rPr>
            </w:pPr>
          </w:p>
          <w:p w14:paraId="55D522A4" w14:textId="42767A22" w:rsidR="00EC6282" w:rsidRPr="00955C7E" w:rsidRDefault="00EC6282" w:rsidP="00EC6282">
            <w:pPr>
              <w:spacing w:before="100" w:after="0"/>
            </w:pPr>
          </w:p>
        </w:tc>
      </w:tr>
      <w:tr w:rsidR="00B02DEF" w:rsidRPr="00251D40" w14:paraId="55D522A9" w14:textId="77777777">
        <w:trPr>
          <w:cantSplit/>
        </w:trPr>
        <w:tc>
          <w:tcPr>
            <w:tcW w:w="0" w:type="auto"/>
            <w:vMerge w:val="restart"/>
          </w:tcPr>
          <w:p w14:paraId="55D522A6" w14:textId="77777777" w:rsidR="00B02DEF" w:rsidRPr="00453AFF" w:rsidRDefault="001B6AD3">
            <w:r w:rsidRPr="00453AFF">
              <w:rPr>
                <w:b/>
              </w:rPr>
              <w:t>2</w:t>
            </w:r>
          </w:p>
        </w:tc>
        <w:tc>
          <w:tcPr>
            <w:tcW w:w="0" w:type="auto"/>
          </w:tcPr>
          <w:p w14:paraId="55D522A7" w14:textId="77777777" w:rsidR="00B02DEF" w:rsidRPr="00453AFF" w:rsidRDefault="001B6AD3">
            <w:pPr>
              <w:keepNext/>
              <w:spacing w:before="100" w:after="0"/>
              <w:rPr>
                <w:b/>
              </w:rPr>
            </w:pPr>
            <w:r w:rsidRPr="00453AFF">
              <w:rPr>
                <w:b/>
              </w:rPr>
              <w:t>Project Name</w:t>
            </w:r>
          </w:p>
        </w:tc>
        <w:tc>
          <w:tcPr>
            <w:tcW w:w="0" w:type="auto"/>
          </w:tcPr>
          <w:p w14:paraId="55D522A8" w14:textId="77777777" w:rsidR="00B02DEF" w:rsidRPr="00453AFF" w:rsidRDefault="001B6AD3">
            <w:pPr>
              <w:spacing w:before="100" w:after="0"/>
            </w:pPr>
            <w:r w:rsidRPr="00453AFF">
              <w:rPr>
                <w:color w:val="000000"/>
              </w:rPr>
              <w:t>Residential Rehab Program</w:t>
            </w:r>
          </w:p>
        </w:tc>
      </w:tr>
      <w:tr w:rsidR="00B02DEF" w:rsidRPr="00251D40" w14:paraId="55D522AD" w14:textId="77777777">
        <w:trPr>
          <w:cantSplit/>
        </w:trPr>
        <w:tc>
          <w:tcPr>
            <w:tcW w:w="0" w:type="auto"/>
            <w:vMerge/>
          </w:tcPr>
          <w:p w14:paraId="55D522AA" w14:textId="77777777" w:rsidR="00B02DEF" w:rsidRPr="00453AFF" w:rsidRDefault="00B02DEF"/>
        </w:tc>
        <w:tc>
          <w:tcPr>
            <w:tcW w:w="0" w:type="auto"/>
          </w:tcPr>
          <w:p w14:paraId="55D522AB" w14:textId="77777777" w:rsidR="00B02DEF" w:rsidRPr="00453AFF" w:rsidRDefault="001B6AD3">
            <w:pPr>
              <w:keepNext/>
              <w:spacing w:before="100" w:after="0"/>
              <w:rPr>
                <w:b/>
              </w:rPr>
            </w:pPr>
            <w:r w:rsidRPr="00453AFF">
              <w:rPr>
                <w:b/>
              </w:rPr>
              <w:t>Target Area</w:t>
            </w:r>
          </w:p>
        </w:tc>
        <w:tc>
          <w:tcPr>
            <w:tcW w:w="0" w:type="auto"/>
          </w:tcPr>
          <w:p w14:paraId="55D522AC" w14:textId="4A2CB61B" w:rsidR="00B02DEF" w:rsidRPr="00453AFF" w:rsidRDefault="005236D0">
            <w:pPr>
              <w:spacing w:before="100" w:after="0"/>
            </w:pPr>
            <w:r w:rsidRPr="00453AFF">
              <w:t>Community wide</w:t>
            </w:r>
          </w:p>
        </w:tc>
      </w:tr>
      <w:tr w:rsidR="00B02DEF" w:rsidRPr="00251D40" w14:paraId="55D522B1" w14:textId="77777777">
        <w:trPr>
          <w:cantSplit/>
        </w:trPr>
        <w:tc>
          <w:tcPr>
            <w:tcW w:w="0" w:type="auto"/>
            <w:vMerge/>
          </w:tcPr>
          <w:p w14:paraId="55D522AE" w14:textId="77777777" w:rsidR="00B02DEF" w:rsidRPr="00453AFF" w:rsidRDefault="00B02DEF"/>
        </w:tc>
        <w:tc>
          <w:tcPr>
            <w:tcW w:w="0" w:type="auto"/>
          </w:tcPr>
          <w:p w14:paraId="55D522AF" w14:textId="77777777" w:rsidR="00B02DEF" w:rsidRPr="00453AFF" w:rsidRDefault="001B6AD3">
            <w:pPr>
              <w:keepNext/>
              <w:spacing w:before="100" w:after="0"/>
              <w:rPr>
                <w:b/>
              </w:rPr>
            </w:pPr>
            <w:r w:rsidRPr="00453AFF">
              <w:rPr>
                <w:b/>
              </w:rPr>
              <w:t>Goals Supported</w:t>
            </w:r>
          </w:p>
        </w:tc>
        <w:tc>
          <w:tcPr>
            <w:tcW w:w="0" w:type="auto"/>
          </w:tcPr>
          <w:p w14:paraId="55D522B0" w14:textId="77777777" w:rsidR="00B02DEF" w:rsidRPr="00453AFF" w:rsidRDefault="001B6AD3">
            <w:pPr>
              <w:spacing w:before="100" w:after="0"/>
            </w:pPr>
            <w:r w:rsidRPr="00453AFF">
              <w:rPr>
                <w:color w:val="000000"/>
              </w:rPr>
              <w:t>Affordable Housing</w:t>
            </w:r>
          </w:p>
        </w:tc>
      </w:tr>
      <w:tr w:rsidR="00B02DEF" w:rsidRPr="00251D40" w14:paraId="55D522B5" w14:textId="77777777">
        <w:trPr>
          <w:cantSplit/>
        </w:trPr>
        <w:tc>
          <w:tcPr>
            <w:tcW w:w="0" w:type="auto"/>
            <w:vMerge/>
          </w:tcPr>
          <w:p w14:paraId="55D522B2" w14:textId="77777777" w:rsidR="00B02DEF" w:rsidRPr="00453AFF" w:rsidRDefault="00B02DEF"/>
        </w:tc>
        <w:tc>
          <w:tcPr>
            <w:tcW w:w="0" w:type="auto"/>
          </w:tcPr>
          <w:p w14:paraId="55D522B3" w14:textId="77777777" w:rsidR="00B02DEF" w:rsidRPr="00453AFF" w:rsidRDefault="001B6AD3">
            <w:pPr>
              <w:keepNext/>
              <w:spacing w:before="100" w:after="0"/>
              <w:rPr>
                <w:b/>
              </w:rPr>
            </w:pPr>
            <w:r w:rsidRPr="00453AFF">
              <w:rPr>
                <w:b/>
              </w:rPr>
              <w:t>Needs Addressed</w:t>
            </w:r>
          </w:p>
        </w:tc>
        <w:tc>
          <w:tcPr>
            <w:tcW w:w="0" w:type="auto"/>
          </w:tcPr>
          <w:p w14:paraId="55D522B4" w14:textId="77777777" w:rsidR="00B02DEF" w:rsidRPr="00453AFF" w:rsidRDefault="001B6AD3">
            <w:pPr>
              <w:spacing w:before="100" w:after="0"/>
            </w:pPr>
            <w:r w:rsidRPr="00453AFF">
              <w:rPr>
                <w:color w:val="000000"/>
              </w:rPr>
              <w:t>Maintain &amp; Improve Owner Occupied Housing</w:t>
            </w:r>
          </w:p>
        </w:tc>
      </w:tr>
      <w:tr w:rsidR="00B02DEF" w:rsidRPr="00251D40" w14:paraId="55D522B9" w14:textId="77777777">
        <w:trPr>
          <w:cantSplit/>
        </w:trPr>
        <w:tc>
          <w:tcPr>
            <w:tcW w:w="0" w:type="auto"/>
            <w:vMerge/>
          </w:tcPr>
          <w:p w14:paraId="55D522B6" w14:textId="77777777" w:rsidR="00B02DEF" w:rsidRPr="00251D40" w:rsidRDefault="00B02DEF">
            <w:pPr>
              <w:rPr>
                <w:highlight w:val="yellow"/>
              </w:rPr>
            </w:pPr>
          </w:p>
        </w:tc>
        <w:tc>
          <w:tcPr>
            <w:tcW w:w="0" w:type="auto"/>
          </w:tcPr>
          <w:p w14:paraId="55D522B7" w14:textId="77777777" w:rsidR="00B02DEF" w:rsidRPr="00453AFF" w:rsidRDefault="001B6AD3">
            <w:pPr>
              <w:keepNext/>
              <w:spacing w:before="100" w:after="0"/>
              <w:rPr>
                <w:b/>
              </w:rPr>
            </w:pPr>
            <w:r w:rsidRPr="00453AFF">
              <w:rPr>
                <w:b/>
              </w:rPr>
              <w:t>Funding</w:t>
            </w:r>
          </w:p>
        </w:tc>
        <w:tc>
          <w:tcPr>
            <w:tcW w:w="0" w:type="auto"/>
          </w:tcPr>
          <w:p w14:paraId="55D522B8" w14:textId="7598CF64" w:rsidR="00B02DEF" w:rsidRPr="00453AFF" w:rsidRDefault="001B6AD3">
            <w:pPr>
              <w:spacing w:before="100" w:after="0"/>
            </w:pPr>
            <w:r w:rsidRPr="00453AFF">
              <w:rPr>
                <w:color w:val="000000"/>
              </w:rPr>
              <w:t>CDBG: $</w:t>
            </w:r>
            <w:r w:rsidR="00453AFF" w:rsidRPr="00453AFF">
              <w:rPr>
                <w:color w:val="000000"/>
              </w:rPr>
              <w:t>132</w:t>
            </w:r>
            <w:r w:rsidR="005236D0" w:rsidRPr="00453AFF">
              <w:rPr>
                <w:color w:val="000000"/>
              </w:rPr>
              <w:t>,</w:t>
            </w:r>
            <w:r w:rsidRPr="00453AFF">
              <w:rPr>
                <w:color w:val="000000"/>
              </w:rPr>
              <w:t>000</w:t>
            </w:r>
          </w:p>
        </w:tc>
      </w:tr>
      <w:tr w:rsidR="00B02DEF" w:rsidRPr="00251D40" w14:paraId="55D522BD" w14:textId="77777777">
        <w:trPr>
          <w:cantSplit/>
        </w:trPr>
        <w:tc>
          <w:tcPr>
            <w:tcW w:w="0" w:type="auto"/>
            <w:vMerge/>
          </w:tcPr>
          <w:p w14:paraId="55D522BA" w14:textId="77777777" w:rsidR="00B02DEF" w:rsidRPr="00251D40" w:rsidRDefault="00B02DEF">
            <w:pPr>
              <w:rPr>
                <w:highlight w:val="yellow"/>
              </w:rPr>
            </w:pPr>
          </w:p>
        </w:tc>
        <w:tc>
          <w:tcPr>
            <w:tcW w:w="0" w:type="auto"/>
          </w:tcPr>
          <w:p w14:paraId="55D522BB" w14:textId="77777777" w:rsidR="00B02DEF" w:rsidRPr="00453AFF" w:rsidRDefault="001B6AD3">
            <w:pPr>
              <w:keepNext/>
              <w:spacing w:before="100" w:after="0"/>
              <w:rPr>
                <w:b/>
              </w:rPr>
            </w:pPr>
            <w:r w:rsidRPr="00453AFF">
              <w:rPr>
                <w:b/>
              </w:rPr>
              <w:t>Description</w:t>
            </w:r>
          </w:p>
        </w:tc>
        <w:tc>
          <w:tcPr>
            <w:tcW w:w="0" w:type="auto"/>
          </w:tcPr>
          <w:p w14:paraId="55D522BC" w14:textId="77777777" w:rsidR="00B02DEF" w:rsidRPr="00453AFF" w:rsidRDefault="001B6AD3">
            <w:pPr>
              <w:spacing w:before="100" w:after="0"/>
            </w:pPr>
            <w:r w:rsidRPr="00453AFF">
              <w:rPr>
                <w:color w:val="000000"/>
              </w:rPr>
              <w:t>The Village will provide 0% interest loans to residents for code violation corrections, weatherization improvements, and to fix items in disrepair.</w:t>
            </w:r>
          </w:p>
        </w:tc>
      </w:tr>
      <w:tr w:rsidR="00B02DEF" w:rsidRPr="00251D40" w14:paraId="55D522C1" w14:textId="77777777">
        <w:trPr>
          <w:cantSplit/>
        </w:trPr>
        <w:tc>
          <w:tcPr>
            <w:tcW w:w="0" w:type="auto"/>
            <w:vMerge/>
          </w:tcPr>
          <w:p w14:paraId="55D522BE" w14:textId="77777777" w:rsidR="00B02DEF" w:rsidRPr="00251D40" w:rsidRDefault="00B02DEF">
            <w:pPr>
              <w:rPr>
                <w:highlight w:val="yellow"/>
              </w:rPr>
            </w:pPr>
          </w:p>
        </w:tc>
        <w:tc>
          <w:tcPr>
            <w:tcW w:w="0" w:type="auto"/>
          </w:tcPr>
          <w:p w14:paraId="55D522BF" w14:textId="77777777" w:rsidR="00B02DEF" w:rsidRPr="00453AFF" w:rsidRDefault="001B6AD3">
            <w:pPr>
              <w:keepNext/>
              <w:spacing w:before="100" w:after="0"/>
              <w:rPr>
                <w:b/>
              </w:rPr>
            </w:pPr>
            <w:r w:rsidRPr="00453AFF">
              <w:rPr>
                <w:b/>
              </w:rPr>
              <w:t>Target Date</w:t>
            </w:r>
          </w:p>
        </w:tc>
        <w:tc>
          <w:tcPr>
            <w:tcW w:w="0" w:type="auto"/>
          </w:tcPr>
          <w:p w14:paraId="55D522C0" w14:textId="2FB26CEB" w:rsidR="00B02DEF" w:rsidRPr="00453AFF" w:rsidRDefault="001B6AD3">
            <w:pPr>
              <w:spacing w:before="100" w:after="0"/>
            </w:pPr>
            <w:r w:rsidRPr="00453AFF">
              <w:rPr>
                <w:color w:val="000000"/>
              </w:rPr>
              <w:t>9/30/</w:t>
            </w:r>
            <w:r w:rsidR="001A1FA0" w:rsidRPr="00453AFF">
              <w:rPr>
                <w:color w:val="000000"/>
              </w:rPr>
              <w:t>2024</w:t>
            </w:r>
          </w:p>
        </w:tc>
      </w:tr>
      <w:tr w:rsidR="00B02DEF" w:rsidRPr="00251D40" w14:paraId="55D522C5" w14:textId="77777777">
        <w:trPr>
          <w:cantSplit/>
        </w:trPr>
        <w:tc>
          <w:tcPr>
            <w:tcW w:w="0" w:type="auto"/>
            <w:vMerge/>
          </w:tcPr>
          <w:p w14:paraId="55D522C2" w14:textId="77777777" w:rsidR="00B02DEF" w:rsidRPr="00251D40" w:rsidRDefault="00B02DEF">
            <w:pPr>
              <w:rPr>
                <w:highlight w:val="yellow"/>
              </w:rPr>
            </w:pPr>
          </w:p>
        </w:tc>
        <w:tc>
          <w:tcPr>
            <w:tcW w:w="0" w:type="auto"/>
          </w:tcPr>
          <w:p w14:paraId="55D522C3"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Estimate the number and type of families that will benefit from the proposed activities</w:t>
            </w:r>
          </w:p>
        </w:tc>
        <w:tc>
          <w:tcPr>
            <w:tcW w:w="0" w:type="auto"/>
          </w:tcPr>
          <w:p w14:paraId="55D522C4" w14:textId="51FA6D46" w:rsidR="005236D0" w:rsidRPr="00453AFF" w:rsidRDefault="001B6AD3">
            <w:pPr>
              <w:spacing w:before="100" w:after="0"/>
              <w:rPr>
                <w:color w:val="000000"/>
              </w:rPr>
            </w:pPr>
            <w:r w:rsidRPr="00453AFF">
              <w:rPr>
                <w:color w:val="000000"/>
              </w:rPr>
              <w:t xml:space="preserve">The Village anticipates assisting a minimum of </w:t>
            </w:r>
            <w:proofErr w:type="gramStart"/>
            <w:r w:rsidR="005236D0" w:rsidRPr="00453AFF">
              <w:rPr>
                <w:color w:val="000000"/>
              </w:rPr>
              <w:t>4</w:t>
            </w:r>
            <w:proofErr w:type="gramEnd"/>
            <w:r w:rsidRPr="00453AFF">
              <w:rPr>
                <w:color w:val="000000"/>
              </w:rPr>
              <w:t xml:space="preserve"> households with </w:t>
            </w:r>
            <w:r w:rsidR="005236D0" w:rsidRPr="00453AFF">
              <w:rPr>
                <w:color w:val="000000"/>
              </w:rPr>
              <w:t xml:space="preserve">home improvements through the </w:t>
            </w:r>
            <w:r w:rsidR="0027705F" w:rsidRPr="00453AFF">
              <w:rPr>
                <w:color w:val="000000"/>
              </w:rPr>
              <w:t>Residential Rehabilitation Program</w:t>
            </w:r>
            <w:r w:rsidR="005236D0" w:rsidRPr="00453AFF">
              <w:rPr>
                <w:color w:val="000000"/>
              </w:rPr>
              <w:t xml:space="preserve">.   </w:t>
            </w:r>
          </w:p>
        </w:tc>
      </w:tr>
      <w:tr w:rsidR="00B02DEF" w:rsidRPr="00251D40" w14:paraId="55D522C9" w14:textId="77777777">
        <w:trPr>
          <w:cantSplit/>
        </w:trPr>
        <w:tc>
          <w:tcPr>
            <w:tcW w:w="0" w:type="auto"/>
            <w:vMerge/>
          </w:tcPr>
          <w:p w14:paraId="55D522C6" w14:textId="77777777" w:rsidR="00B02DEF" w:rsidRPr="00251D40" w:rsidRDefault="00B02DEF">
            <w:pPr>
              <w:rPr>
                <w:highlight w:val="yellow"/>
              </w:rPr>
            </w:pPr>
          </w:p>
        </w:tc>
        <w:tc>
          <w:tcPr>
            <w:tcW w:w="0" w:type="auto"/>
          </w:tcPr>
          <w:p w14:paraId="55D522C7"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Location Description</w:t>
            </w:r>
          </w:p>
        </w:tc>
        <w:tc>
          <w:tcPr>
            <w:tcW w:w="0" w:type="auto"/>
          </w:tcPr>
          <w:p w14:paraId="55D522C8" w14:textId="77777777" w:rsidR="00B02DEF" w:rsidRPr="00453AFF" w:rsidRDefault="001B6AD3">
            <w:pPr>
              <w:spacing w:before="100" w:after="0"/>
            </w:pPr>
            <w:r w:rsidRPr="00453AFF">
              <w:rPr>
                <w:color w:val="000000"/>
              </w:rPr>
              <w:t>Assistance is available community wide</w:t>
            </w:r>
            <w:proofErr w:type="gramStart"/>
            <w:r w:rsidRPr="00453AFF">
              <w:rPr>
                <w:color w:val="000000"/>
              </w:rPr>
              <w:t xml:space="preserve">.  </w:t>
            </w:r>
            <w:proofErr w:type="gramEnd"/>
            <w:r w:rsidRPr="00453AFF">
              <w:rPr>
                <w:color w:val="000000"/>
              </w:rPr>
              <w:t>Homes must be located within the corporate boundaries of the Village of Schaumburg</w:t>
            </w:r>
          </w:p>
        </w:tc>
      </w:tr>
      <w:tr w:rsidR="00B02DEF" w:rsidRPr="00251D40" w14:paraId="55D522CD" w14:textId="77777777">
        <w:trPr>
          <w:cantSplit/>
        </w:trPr>
        <w:tc>
          <w:tcPr>
            <w:tcW w:w="0" w:type="auto"/>
            <w:vMerge/>
          </w:tcPr>
          <w:p w14:paraId="55D522CA" w14:textId="77777777" w:rsidR="00B02DEF" w:rsidRPr="00251D40" w:rsidRDefault="00B02DEF">
            <w:pPr>
              <w:rPr>
                <w:highlight w:val="yellow"/>
              </w:rPr>
            </w:pPr>
          </w:p>
        </w:tc>
        <w:tc>
          <w:tcPr>
            <w:tcW w:w="0" w:type="auto"/>
          </w:tcPr>
          <w:p w14:paraId="55D522CB"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Planned Activities</w:t>
            </w:r>
          </w:p>
        </w:tc>
        <w:tc>
          <w:tcPr>
            <w:tcW w:w="0" w:type="auto"/>
          </w:tcPr>
          <w:p w14:paraId="653B9BF0" w14:textId="7C5DBB31" w:rsidR="00B02DEF" w:rsidRPr="00453AFF" w:rsidRDefault="005236D0">
            <w:pPr>
              <w:spacing w:before="100" w:after="0"/>
              <w:rPr>
                <w:color w:val="000000"/>
              </w:rPr>
            </w:pPr>
            <w:r w:rsidRPr="00453AFF">
              <w:rPr>
                <w:color w:val="000000"/>
              </w:rPr>
              <w:t xml:space="preserve">The </w:t>
            </w:r>
            <w:r w:rsidR="0027705F" w:rsidRPr="00453AFF">
              <w:rPr>
                <w:color w:val="000000"/>
              </w:rPr>
              <w:t>Residential Rehabilitation Program</w:t>
            </w:r>
            <w:r w:rsidR="001B6AD3" w:rsidRPr="00453AFF">
              <w:rPr>
                <w:color w:val="000000"/>
              </w:rPr>
              <w:t xml:space="preserve"> provides 0% interest loans to eligible applicants</w:t>
            </w:r>
            <w:proofErr w:type="gramStart"/>
            <w:r w:rsidR="001B6AD3" w:rsidRPr="00453AFF">
              <w:rPr>
                <w:color w:val="000000"/>
              </w:rPr>
              <w:t xml:space="preserve">.  </w:t>
            </w:r>
            <w:proofErr w:type="gramEnd"/>
            <w:r w:rsidR="001B6AD3" w:rsidRPr="00453AFF">
              <w:rPr>
                <w:color w:val="000000"/>
              </w:rPr>
              <w:t>Loans are due in 30 years or upon sale or change of title of the home</w:t>
            </w:r>
            <w:r w:rsidRPr="00453AFF">
              <w:rPr>
                <w:color w:val="000000"/>
              </w:rPr>
              <w:t>, whichever occurs first</w:t>
            </w:r>
            <w:proofErr w:type="gramStart"/>
            <w:r w:rsidR="001B6AD3" w:rsidRPr="00453AFF">
              <w:rPr>
                <w:color w:val="000000"/>
              </w:rPr>
              <w:t>.  </w:t>
            </w:r>
            <w:proofErr w:type="gramEnd"/>
            <w:r w:rsidR="001B6AD3" w:rsidRPr="00453AFF">
              <w:rPr>
                <w:color w:val="000000"/>
              </w:rPr>
              <w:t>The maximum loan amount is $25,000 for a single-family, detached home and $15,000 for a multi-family unit</w:t>
            </w:r>
            <w:proofErr w:type="gramStart"/>
            <w:r w:rsidR="001B6AD3" w:rsidRPr="00453AFF">
              <w:rPr>
                <w:color w:val="000000"/>
              </w:rPr>
              <w:t>.  </w:t>
            </w:r>
            <w:proofErr w:type="gramEnd"/>
          </w:p>
          <w:p w14:paraId="60081BD0" w14:textId="77777777" w:rsidR="005236D0" w:rsidRPr="00453AFF" w:rsidRDefault="005236D0">
            <w:pPr>
              <w:spacing w:before="100" w:after="0"/>
            </w:pPr>
          </w:p>
          <w:p w14:paraId="55D522CC" w14:textId="3AD1076D" w:rsidR="005236D0" w:rsidRPr="00453AFF" w:rsidRDefault="005236D0">
            <w:pPr>
              <w:spacing w:before="100" w:after="0"/>
            </w:pPr>
            <w:r w:rsidRPr="00453AFF">
              <w:rPr>
                <w:color w:val="000000"/>
              </w:rPr>
              <w:t xml:space="preserve">The Village will contract out with </w:t>
            </w:r>
            <w:proofErr w:type="gramStart"/>
            <w:r w:rsidRPr="00453AFF">
              <w:rPr>
                <w:color w:val="000000"/>
              </w:rPr>
              <w:t>North West</w:t>
            </w:r>
            <w:proofErr w:type="gramEnd"/>
            <w:r w:rsidRPr="00453AFF">
              <w:rPr>
                <w:color w:val="000000"/>
              </w:rPr>
              <w:t xml:space="preserve"> Housing Partnership to administer the program.</w:t>
            </w:r>
          </w:p>
        </w:tc>
      </w:tr>
      <w:tr w:rsidR="00B02DEF" w:rsidRPr="00251D40" w14:paraId="55D522D1" w14:textId="77777777">
        <w:trPr>
          <w:cantSplit/>
        </w:trPr>
        <w:tc>
          <w:tcPr>
            <w:tcW w:w="0" w:type="auto"/>
            <w:vMerge w:val="restart"/>
          </w:tcPr>
          <w:p w14:paraId="55D522CE" w14:textId="77777777" w:rsidR="00B02DEF" w:rsidRPr="00453AFF" w:rsidRDefault="001B6AD3">
            <w:r w:rsidRPr="00453AFF">
              <w:rPr>
                <w:b/>
              </w:rPr>
              <w:t>3</w:t>
            </w:r>
          </w:p>
        </w:tc>
        <w:tc>
          <w:tcPr>
            <w:tcW w:w="0" w:type="auto"/>
          </w:tcPr>
          <w:p w14:paraId="55D522CF" w14:textId="77777777" w:rsidR="00B02DEF" w:rsidRPr="00453AFF" w:rsidRDefault="001B6AD3">
            <w:pPr>
              <w:keepNext/>
              <w:spacing w:before="100" w:after="0"/>
              <w:rPr>
                <w:b/>
              </w:rPr>
            </w:pPr>
            <w:r w:rsidRPr="00453AFF">
              <w:rPr>
                <w:b/>
              </w:rPr>
              <w:t>Project Name</w:t>
            </w:r>
          </w:p>
        </w:tc>
        <w:tc>
          <w:tcPr>
            <w:tcW w:w="0" w:type="auto"/>
          </w:tcPr>
          <w:p w14:paraId="55D522D0" w14:textId="57DDCF24" w:rsidR="00B02DEF" w:rsidRPr="00453AFF" w:rsidRDefault="00E54523">
            <w:pPr>
              <w:spacing w:before="100" w:after="0"/>
            </w:pPr>
            <w:r w:rsidRPr="00453AFF">
              <w:rPr>
                <w:color w:val="000000"/>
              </w:rPr>
              <w:t>Handyworker</w:t>
            </w:r>
            <w:r w:rsidR="001B6AD3" w:rsidRPr="00453AFF">
              <w:rPr>
                <w:color w:val="000000"/>
              </w:rPr>
              <w:t xml:space="preserve"> Program</w:t>
            </w:r>
          </w:p>
        </w:tc>
      </w:tr>
      <w:tr w:rsidR="00B02DEF" w:rsidRPr="00251D40" w14:paraId="55D522D5" w14:textId="77777777">
        <w:trPr>
          <w:cantSplit/>
        </w:trPr>
        <w:tc>
          <w:tcPr>
            <w:tcW w:w="0" w:type="auto"/>
            <w:vMerge/>
          </w:tcPr>
          <w:p w14:paraId="55D522D2" w14:textId="77777777" w:rsidR="00B02DEF" w:rsidRPr="00453AFF" w:rsidRDefault="00B02DEF"/>
        </w:tc>
        <w:tc>
          <w:tcPr>
            <w:tcW w:w="0" w:type="auto"/>
          </w:tcPr>
          <w:p w14:paraId="55D522D3" w14:textId="77777777" w:rsidR="00B02DEF" w:rsidRPr="00453AFF" w:rsidRDefault="001B6AD3">
            <w:pPr>
              <w:keepNext/>
              <w:spacing w:before="100" w:after="0"/>
              <w:rPr>
                <w:b/>
              </w:rPr>
            </w:pPr>
            <w:r w:rsidRPr="00453AFF">
              <w:rPr>
                <w:b/>
              </w:rPr>
              <w:t>Target Area</w:t>
            </w:r>
          </w:p>
        </w:tc>
        <w:tc>
          <w:tcPr>
            <w:tcW w:w="0" w:type="auto"/>
          </w:tcPr>
          <w:p w14:paraId="55D522D4" w14:textId="77777777" w:rsidR="00B02DEF" w:rsidRPr="00453AFF" w:rsidRDefault="001B6AD3">
            <w:pPr>
              <w:spacing w:before="100" w:after="0"/>
            </w:pPr>
            <w:r w:rsidRPr="00453AFF">
              <w:rPr>
                <w:color w:val="000000"/>
              </w:rPr>
              <w:t xml:space="preserve"> </w:t>
            </w:r>
          </w:p>
        </w:tc>
      </w:tr>
      <w:tr w:rsidR="00B02DEF" w:rsidRPr="00251D40" w14:paraId="55D522D9" w14:textId="77777777">
        <w:trPr>
          <w:cantSplit/>
        </w:trPr>
        <w:tc>
          <w:tcPr>
            <w:tcW w:w="0" w:type="auto"/>
            <w:vMerge/>
          </w:tcPr>
          <w:p w14:paraId="55D522D6" w14:textId="77777777" w:rsidR="00B02DEF" w:rsidRPr="00453AFF" w:rsidRDefault="00B02DEF"/>
        </w:tc>
        <w:tc>
          <w:tcPr>
            <w:tcW w:w="0" w:type="auto"/>
          </w:tcPr>
          <w:p w14:paraId="55D522D7" w14:textId="77777777" w:rsidR="00B02DEF" w:rsidRPr="00453AFF" w:rsidRDefault="001B6AD3">
            <w:pPr>
              <w:keepNext/>
              <w:spacing w:before="100" w:after="0"/>
              <w:rPr>
                <w:b/>
              </w:rPr>
            </w:pPr>
            <w:r w:rsidRPr="00453AFF">
              <w:rPr>
                <w:b/>
              </w:rPr>
              <w:t>Goals Supported</w:t>
            </w:r>
          </w:p>
        </w:tc>
        <w:tc>
          <w:tcPr>
            <w:tcW w:w="0" w:type="auto"/>
          </w:tcPr>
          <w:p w14:paraId="55D522D8" w14:textId="77777777" w:rsidR="00B02DEF" w:rsidRPr="00453AFF" w:rsidRDefault="001B6AD3">
            <w:pPr>
              <w:spacing w:before="100" w:after="0"/>
            </w:pPr>
            <w:r w:rsidRPr="00453AFF">
              <w:rPr>
                <w:color w:val="000000"/>
              </w:rPr>
              <w:t>Affordable Housing</w:t>
            </w:r>
          </w:p>
        </w:tc>
      </w:tr>
      <w:tr w:rsidR="00B02DEF" w:rsidRPr="00251D40" w14:paraId="55D522DD" w14:textId="77777777">
        <w:trPr>
          <w:cantSplit/>
        </w:trPr>
        <w:tc>
          <w:tcPr>
            <w:tcW w:w="0" w:type="auto"/>
            <w:vMerge/>
          </w:tcPr>
          <w:p w14:paraId="55D522DA" w14:textId="77777777" w:rsidR="00B02DEF" w:rsidRPr="00453AFF" w:rsidRDefault="00B02DEF"/>
        </w:tc>
        <w:tc>
          <w:tcPr>
            <w:tcW w:w="0" w:type="auto"/>
          </w:tcPr>
          <w:p w14:paraId="55D522DB" w14:textId="77777777" w:rsidR="00B02DEF" w:rsidRPr="00453AFF" w:rsidRDefault="001B6AD3">
            <w:pPr>
              <w:keepNext/>
              <w:spacing w:before="100" w:after="0"/>
              <w:rPr>
                <w:b/>
              </w:rPr>
            </w:pPr>
            <w:r w:rsidRPr="00453AFF">
              <w:rPr>
                <w:b/>
              </w:rPr>
              <w:t>Needs Addressed</w:t>
            </w:r>
          </w:p>
        </w:tc>
        <w:tc>
          <w:tcPr>
            <w:tcW w:w="0" w:type="auto"/>
          </w:tcPr>
          <w:p w14:paraId="55D522DC" w14:textId="77777777" w:rsidR="00B02DEF" w:rsidRPr="00453AFF" w:rsidRDefault="001B6AD3">
            <w:pPr>
              <w:spacing w:before="100" w:after="0"/>
            </w:pPr>
            <w:r w:rsidRPr="00453AFF">
              <w:rPr>
                <w:color w:val="000000"/>
              </w:rPr>
              <w:t>Maintain &amp; Improve Owner Occupied Housing</w:t>
            </w:r>
          </w:p>
        </w:tc>
      </w:tr>
      <w:tr w:rsidR="00B02DEF" w:rsidRPr="00251D40" w14:paraId="55D522E1" w14:textId="77777777">
        <w:trPr>
          <w:cantSplit/>
        </w:trPr>
        <w:tc>
          <w:tcPr>
            <w:tcW w:w="0" w:type="auto"/>
            <w:vMerge/>
          </w:tcPr>
          <w:p w14:paraId="55D522DE" w14:textId="77777777" w:rsidR="00B02DEF" w:rsidRPr="00453AFF" w:rsidRDefault="00B02DEF"/>
        </w:tc>
        <w:tc>
          <w:tcPr>
            <w:tcW w:w="0" w:type="auto"/>
          </w:tcPr>
          <w:p w14:paraId="55D522DF" w14:textId="77777777" w:rsidR="00B02DEF" w:rsidRPr="00453AFF" w:rsidRDefault="001B6AD3">
            <w:pPr>
              <w:keepNext/>
              <w:spacing w:before="100" w:after="0"/>
              <w:rPr>
                <w:b/>
              </w:rPr>
            </w:pPr>
            <w:r w:rsidRPr="00453AFF">
              <w:rPr>
                <w:b/>
              </w:rPr>
              <w:t>Funding</w:t>
            </w:r>
          </w:p>
        </w:tc>
        <w:tc>
          <w:tcPr>
            <w:tcW w:w="0" w:type="auto"/>
          </w:tcPr>
          <w:p w14:paraId="55D522E0" w14:textId="33C337AB" w:rsidR="00B02DEF" w:rsidRPr="00453AFF" w:rsidRDefault="001B6AD3">
            <w:pPr>
              <w:spacing w:before="100" w:after="0"/>
            </w:pPr>
            <w:r w:rsidRPr="00453AFF">
              <w:rPr>
                <w:color w:val="000000"/>
              </w:rPr>
              <w:t>CDBG: $</w:t>
            </w:r>
            <w:r w:rsidR="00453AFF" w:rsidRPr="00453AFF">
              <w:rPr>
                <w:color w:val="000000"/>
              </w:rPr>
              <w:t>3</w:t>
            </w:r>
            <w:r w:rsidRPr="00453AFF">
              <w:rPr>
                <w:color w:val="000000"/>
              </w:rPr>
              <w:t>,000</w:t>
            </w:r>
          </w:p>
        </w:tc>
      </w:tr>
      <w:tr w:rsidR="00B02DEF" w:rsidRPr="00251D40" w14:paraId="55D522E5" w14:textId="77777777">
        <w:trPr>
          <w:cantSplit/>
        </w:trPr>
        <w:tc>
          <w:tcPr>
            <w:tcW w:w="0" w:type="auto"/>
            <w:vMerge/>
          </w:tcPr>
          <w:p w14:paraId="55D522E2" w14:textId="77777777" w:rsidR="00B02DEF" w:rsidRPr="00251D40" w:rsidRDefault="00B02DEF">
            <w:pPr>
              <w:rPr>
                <w:highlight w:val="yellow"/>
              </w:rPr>
            </w:pPr>
          </w:p>
        </w:tc>
        <w:tc>
          <w:tcPr>
            <w:tcW w:w="0" w:type="auto"/>
          </w:tcPr>
          <w:p w14:paraId="55D522E3" w14:textId="77777777" w:rsidR="00B02DEF" w:rsidRPr="00453AFF" w:rsidRDefault="001B6AD3">
            <w:pPr>
              <w:keepNext/>
              <w:spacing w:before="100" w:after="0"/>
              <w:rPr>
                <w:b/>
              </w:rPr>
            </w:pPr>
            <w:r w:rsidRPr="00453AFF">
              <w:rPr>
                <w:b/>
              </w:rPr>
              <w:t>Description</w:t>
            </w:r>
          </w:p>
        </w:tc>
        <w:tc>
          <w:tcPr>
            <w:tcW w:w="0" w:type="auto"/>
          </w:tcPr>
          <w:p w14:paraId="55D522E4" w14:textId="19BB5F5E" w:rsidR="00B02DEF" w:rsidRPr="00453AFF" w:rsidRDefault="005236D0">
            <w:pPr>
              <w:spacing w:before="100" w:after="0"/>
            </w:pPr>
            <w:r w:rsidRPr="00453AFF">
              <w:rPr>
                <w:color w:val="000000"/>
              </w:rPr>
              <w:t>The Village provides grants for m</w:t>
            </w:r>
            <w:r w:rsidR="001B6AD3" w:rsidRPr="00453AFF">
              <w:rPr>
                <w:color w:val="000000"/>
              </w:rPr>
              <w:t>inor housing repairs for seniors and persons with disabilities</w:t>
            </w:r>
            <w:proofErr w:type="gramStart"/>
            <w:r w:rsidRPr="00453AFF">
              <w:rPr>
                <w:color w:val="000000"/>
              </w:rPr>
              <w:t xml:space="preserve">.  </w:t>
            </w:r>
            <w:proofErr w:type="gramEnd"/>
            <w:r w:rsidRPr="00453AFF">
              <w:rPr>
                <w:color w:val="000000"/>
              </w:rPr>
              <w:t>Examples of eligible projects include repair of light switches, outlets, light fixtures, caulking, repair of windows/doors, and installation of ADA grab bars and other accessibility improvements.</w:t>
            </w:r>
          </w:p>
        </w:tc>
      </w:tr>
      <w:tr w:rsidR="00B02DEF" w:rsidRPr="00251D40" w14:paraId="55D522E9" w14:textId="77777777">
        <w:trPr>
          <w:cantSplit/>
        </w:trPr>
        <w:tc>
          <w:tcPr>
            <w:tcW w:w="0" w:type="auto"/>
            <w:vMerge/>
          </w:tcPr>
          <w:p w14:paraId="55D522E6" w14:textId="77777777" w:rsidR="00B02DEF" w:rsidRPr="00251D40" w:rsidRDefault="00B02DEF">
            <w:pPr>
              <w:rPr>
                <w:highlight w:val="yellow"/>
              </w:rPr>
            </w:pPr>
          </w:p>
        </w:tc>
        <w:tc>
          <w:tcPr>
            <w:tcW w:w="0" w:type="auto"/>
          </w:tcPr>
          <w:p w14:paraId="55D522E7" w14:textId="77777777" w:rsidR="00B02DEF" w:rsidRPr="00453AFF" w:rsidRDefault="001B6AD3">
            <w:pPr>
              <w:keepNext/>
              <w:spacing w:before="100" w:after="0"/>
              <w:rPr>
                <w:b/>
              </w:rPr>
            </w:pPr>
            <w:r w:rsidRPr="00453AFF">
              <w:rPr>
                <w:b/>
              </w:rPr>
              <w:t>Target Date</w:t>
            </w:r>
          </w:p>
        </w:tc>
        <w:tc>
          <w:tcPr>
            <w:tcW w:w="0" w:type="auto"/>
          </w:tcPr>
          <w:p w14:paraId="55D522E8" w14:textId="5B070EC7" w:rsidR="00B02DEF" w:rsidRPr="00453AFF" w:rsidRDefault="001B6AD3">
            <w:pPr>
              <w:spacing w:before="100" w:after="0"/>
            </w:pPr>
            <w:r w:rsidRPr="00453AFF">
              <w:rPr>
                <w:color w:val="000000"/>
              </w:rPr>
              <w:t>9/30/</w:t>
            </w:r>
            <w:r w:rsidR="001A1FA0" w:rsidRPr="00453AFF">
              <w:rPr>
                <w:color w:val="000000"/>
              </w:rPr>
              <w:t>2024</w:t>
            </w:r>
          </w:p>
        </w:tc>
      </w:tr>
      <w:tr w:rsidR="00B02DEF" w:rsidRPr="00251D40" w14:paraId="55D522ED" w14:textId="77777777">
        <w:trPr>
          <w:cantSplit/>
        </w:trPr>
        <w:tc>
          <w:tcPr>
            <w:tcW w:w="0" w:type="auto"/>
            <w:vMerge/>
          </w:tcPr>
          <w:p w14:paraId="55D522EA" w14:textId="77777777" w:rsidR="00B02DEF" w:rsidRPr="00251D40" w:rsidRDefault="00B02DEF">
            <w:pPr>
              <w:rPr>
                <w:highlight w:val="yellow"/>
              </w:rPr>
            </w:pPr>
          </w:p>
        </w:tc>
        <w:tc>
          <w:tcPr>
            <w:tcW w:w="0" w:type="auto"/>
          </w:tcPr>
          <w:p w14:paraId="55D522EB"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Estimate the number and type of families that will benefit from the proposed activities</w:t>
            </w:r>
          </w:p>
        </w:tc>
        <w:tc>
          <w:tcPr>
            <w:tcW w:w="0" w:type="auto"/>
          </w:tcPr>
          <w:p w14:paraId="55D522EC" w14:textId="7BCF00DB" w:rsidR="00B02DEF" w:rsidRPr="00453AFF" w:rsidRDefault="001B6AD3">
            <w:pPr>
              <w:spacing w:before="100" w:after="0"/>
            </w:pPr>
            <w:r w:rsidRPr="00453AFF">
              <w:rPr>
                <w:color w:val="000000"/>
              </w:rPr>
              <w:t>The program will assist seniors and persons with disabilities</w:t>
            </w:r>
            <w:proofErr w:type="gramStart"/>
            <w:r w:rsidRPr="00453AFF">
              <w:rPr>
                <w:color w:val="000000"/>
              </w:rPr>
              <w:t>.  </w:t>
            </w:r>
            <w:proofErr w:type="gramEnd"/>
            <w:r w:rsidRPr="00453AFF">
              <w:rPr>
                <w:color w:val="000000"/>
              </w:rPr>
              <w:t xml:space="preserve">It is anticipated that a minimum of </w:t>
            </w:r>
            <w:proofErr w:type="gramStart"/>
            <w:r w:rsidR="00453AFF">
              <w:rPr>
                <w:color w:val="000000"/>
              </w:rPr>
              <w:t>6</w:t>
            </w:r>
            <w:proofErr w:type="gramEnd"/>
            <w:r w:rsidRPr="00453AFF">
              <w:rPr>
                <w:color w:val="000000"/>
              </w:rPr>
              <w:t xml:space="preserve"> households will receive assistance. </w:t>
            </w:r>
          </w:p>
        </w:tc>
      </w:tr>
      <w:tr w:rsidR="00B02DEF" w:rsidRPr="00251D40" w14:paraId="55D522F1" w14:textId="77777777">
        <w:trPr>
          <w:cantSplit/>
        </w:trPr>
        <w:tc>
          <w:tcPr>
            <w:tcW w:w="0" w:type="auto"/>
            <w:vMerge/>
          </w:tcPr>
          <w:p w14:paraId="55D522EE" w14:textId="77777777" w:rsidR="00B02DEF" w:rsidRPr="00251D40" w:rsidRDefault="00B02DEF">
            <w:pPr>
              <w:rPr>
                <w:highlight w:val="yellow"/>
              </w:rPr>
            </w:pPr>
          </w:p>
        </w:tc>
        <w:tc>
          <w:tcPr>
            <w:tcW w:w="0" w:type="auto"/>
          </w:tcPr>
          <w:p w14:paraId="55D522EF"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Location Description</w:t>
            </w:r>
          </w:p>
        </w:tc>
        <w:tc>
          <w:tcPr>
            <w:tcW w:w="0" w:type="auto"/>
          </w:tcPr>
          <w:p w14:paraId="55D522F0" w14:textId="77777777" w:rsidR="00B02DEF" w:rsidRPr="00453AFF" w:rsidRDefault="001B6AD3">
            <w:pPr>
              <w:spacing w:before="100" w:after="0"/>
            </w:pPr>
            <w:r w:rsidRPr="00453AFF">
              <w:rPr>
                <w:color w:val="000000"/>
              </w:rPr>
              <w:t>Assistance is available community wide</w:t>
            </w:r>
            <w:proofErr w:type="gramStart"/>
            <w:r w:rsidRPr="00453AFF">
              <w:rPr>
                <w:color w:val="000000"/>
              </w:rPr>
              <w:t xml:space="preserve">.  </w:t>
            </w:r>
            <w:proofErr w:type="gramEnd"/>
            <w:r w:rsidRPr="00453AFF">
              <w:rPr>
                <w:color w:val="000000"/>
              </w:rPr>
              <w:t>Homes must be located within the corporate boundaries of the Village of Schaumburg.</w:t>
            </w:r>
          </w:p>
        </w:tc>
      </w:tr>
      <w:tr w:rsidR="00B02DEF" w:rsidRPr="00251D40" w14:paraId="55D522F5" w14:textId="77777777">
        <w:trPr>
          <w:cantSplit/>
        </w:trPr>
        <w:tc>
          <w:tcPr>
            <w:tcW w:w="0" w:type="auto"/>
            <w:vMerge/>
          </w:tcPr>
          <w:p w14:paraId="55D522F2" w14:textId="77777777" w:rsidR="00B02DEF" w:rsidRPr="00251D40" w:rsidRDefault="00B02DEF">
            <w:pPr>
              <w:rPr>
                <w:highlight w:val="yellow"/>
              </w:rPr>
            </w:pPr>
          </w:p>
        </w:tc>
        <w:tc>
          <w:tcPr>
            <w:tcW w:w="0" w:type="auto"/>
          </w:tcPr>
          <w:p w14:paraId="55D522F3"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Planned Activities</w:t>
            </w:r>
          </w:p>
        </w:tc>
        <w:tc>
          <w:tcPr>
            <w:tcW w:w="0" w:type="auto"/>
          </w:tcPr>
          <w:p w14:paraId="55D522F4" w14:textId="58F8D3C5" w:rsidR="00B02DEF" w:rsidRPr="00453AFF" w:rsidRDefault="001B6AD3">
            <w:pPr>
              <w:spacing w:before="100" w:after="0"/>
            </w:pPr>
            <w:r w:rsidRPr="00453AFF">
              <w:rPr>
                <w:color w:val="000000"/>
              </w:rPr>
              <w:t xml:space="preserve">Village Staff will administer the </w:t>
            </w:r>
            <w:r w:rsidR="00E54523" w:rsidRPr="00453AFF">
              <w:rPr>
                <w:color w:val="000000"/>
              </w:rPr>
              <w:t>Handyworker</w:t>
            </w:r>
            <w:r w:rsidRPr="00453AFF">
              <w:rPr>
                <w:color w:val="000000"/>
              </w:rPr>
              <w:t xml:space="preserve"> Program, which provides a maximum grant of $500 to eligible homeowners</w:t>
            </w:r>
            <w:proofErr w:type="gramStart"/>
            <w:r w:rsidRPr="00453AFF">
              <w:rPr>
                <w:color w:val="000000"/>
              </w:rPr>
              <w:t xml:space="preserve">.  </w:t>
            </w:r>
            <w:proofErr w:type="gramEnd"/>
            <w:r w:rsidRPr="00453AFF">
              <w:rPr>
                <w:color w:val="000000"/>
              </w:rPr>
              <w:t>Minor repairs include ADA improvements, electrical improvements, and other eligible repair of items.</w:t>
            </w:r>
          </w:p>
        </w:tc>
      </w:tr>
      <w:tr w:rsidR="00B02DEF" w:rsidRPr="00251D40" w14:paraId="55D522F9" w14:textId="77777777">
        <w:trPr>
          <w:cantSplit/>
        </w:trPr>
        <w:tc>
          <w:tcPr>
            <w:tcW w:w="0" w:type="auto"/>
            <w:vMerge w:val="restart"/>
          </w:tcPr>
          <w:p w14:paraId="55D522F6" w14:textId="77777777" w:rsidR="00B02DEF" w:rsidRPr="00453AFF" w:rsidRDefault="001B6AD3">
            <w:r w:rsidRPr="00453AFF">
              <w:rPr>
                <w:b/>
              </w:rPr>
              <w:t>4</w:t>
            </w:r>
          </w:p>
        </w:tc>
        <w:tc>
          <w:tcPr>
            <w:tcW w:w="0" w:type="auto"/>
          </w:tcPr>
          <w:p w14:paraId="55D522F7" w14:textId="77777777" w:rsidR="00B02DEF" w:rsidRPr="00453AFF" w:rsidRDefault="001B6AD3">
            <w:pPr>
              <w:keepNext/>
              <w:spacing w:before="100" w:after="0"/>
              <w:rPr>
                <w:b/>
              </w:rPr>
            </w:pPr>
            <w:r w:rsidRPr="00453AFF">
              <w:rPr>
                <w:b/>
              </w:rPr>
              <w:t>Project Name</w:t>
            </w:r>
          </w:p>
        </w:tc>
        <w:tc>
          <w:tcPr>
            <w:tcW w:w="0" w:type="auto"/>
          </w:tcPr>
          <w:p w14:paraId="55D522F8" w14:textId="77777777" w:rsidR="00B02DEF" w:rsidRPr="00453AFF" w:rsidRDefault="001B6AD3">
            <w:pPr>
              <w:spacing w:before="100" w:after="0"/>
            </w:pPr>
            <w:r w:rsidRPr="00453AFF">
              <w:rPr>
                <w:color w:val="000000"/>
              </w:rPr>
              <w:t>Public Services</w:t>
            </w:r>
          </w:p>
        </w:tc>
      </w:tr>
      <w:tr w:rsidR="00B02DEF" w:rsidRPr="00251D40" w14:paraId="55D522FD" w14:textId="77777777">
        <w:trPr>
          <w:cantSplit/>
        </w:trPr>
        <w:tc>
          <w:tcPr>
            <w:tcW w:w="0" w:type="auto"/>
            <w:vMerge/>
          </w:tcPr>
          <w:p w14:paraId="55D522FA" w14:textId="77777777" w:rsidR="00B02DEF" w:rsidRPr="00453AFF" w:rsidRDefault="00B02DEF"/>
        </w:tc>
        <w:tc>
          <w:tcPr>
            <w:tcW w:w="0" w:type="auto"/>
          </w:tcPr>
          <w:p w14:paraId="55D522FB" w14:textId="77777777" w:rsidR="00B02DEF" w:rsidRPr="00453AFF" w:rsidRDefault="001B6AD3">
            <w:pPr>
              <w:keepNext/>
              <w:spacing w:before="100" w:after="0"/>
              <w:rPr>
                <w:b/>
              </w:rPr>
            </w:pPr>
            <w:r w:rsidRPr="00453AFF">
              <w:rPr>
                <w:b/>
              </w:rPr>
              <w:t>Target Area</w:t>
            </w:r>
          </w:p>
        </w:tc>
        <w:tc>
          <w:tcPr>
            <w:tcW w:w="0" w:type="auto"/>
          </w:tcPr>
          <w:p w14:paraId="55D522FC" w14:textId="77777777" w:rsidR="00B02DEF" w:rsidRPr="00453AFF" w:rsidRDefault="001B6AD3">
            <w:pPr>
              <w:spacing w:before="100" w:after="0"/>
            </w:pPr>
            <w:r w:rsidRPr="00453AFF">
              <w:rPr>
                <w:color w:val="000000"/>
              </w:rPr>
              <w:t xml:space="preserve"> </w:t>
            </w:r>
          </w:p>
        </w:tc>
      </w:tr>
      <w:tr w:rsidR="00B02DEF" w:rsidRPr="00251D40" w14:paraId="55D52301" w14:textId="77777777">
        <w:trPr>
          <w:cantSplit/>
        </w:trPr>
        <w:tc>
          <w:tcPr>
            <w:tcW w:w="0" w:type="auto"/>
            <w:vMerge/>
          </w:tcPr>
          <w:p w14:paraId="55D522FE" w14:textId="77777777" w:rsidR="00B02DEF" w:rsidRPr="00453AFF" w:rsidRDefault="00B02DEF"/>
        </w:tc>
        <w:tc>
          <w:tcPr>
            <w:tcW w:w="0" w:type="auto"/>
          </w:tcPr>
          <w:p w14:paraId="55D522FF" w14:textId="77777777" w:rsidR="00B02DEF" w:rsidRPr="00453AFF" w:rsidRDefault="001B6AD3">
            <w:pPr>
              <w:keepNext/>
              <w:spacing w:before="100" w:after="0"/>
              <w:rPr>
                <w:b/>
              </w:rPr>
            </w:pPr>
            <w:r w:rsidRPr="00453AFF">
              <w:rPr>
                <w:b/>
              </w:rPr>
              <w:t>Goals Supported</w:t>
            </w:r>
          </w:p>
        </w:tc>
        <w:tc>
          <w:tcPr>
            <w:tcW w:w="0" w:type="auto"/>
          </w:tcPr>
          <w:p w14:paraId="55D52300" w14:textId="77777777" w:rsidR="00B02DEF" w:rsidRPr="00453AFF" w:rsidRDefault="001B6AD3">
            <w:pPr>
              <w:spacing w:before="100" w:after="0"/>
            </w:pPr>
            <w:r w:rsidRPr="00453AFF">
              <w:rPr>
                <w:color w:val="000000"/>
              </w:rPr>
              <w:t>Homeless/Continuum of Care Public Services</w:t>
            </w:r>
            <w:r w:rsidRPr="00453AFF">
              <w:rPr>
                <w:color w:val="000000"/>
              </w:rPr>
              <w:br/>
              <w:t>Special Needs Public Services</w:t>
            </w:r>
            <w:r w:rsidRPr="00453AFF">
              <w:rPr>
                <w:color w:val="000000"/>
              </w:rPr>
              <w:br/>
              <w:t>Other Public Service (Non-Housing/</w:t>
            </w:r>
            <w:proofErr w:type="gramStart"/>
            <w:r w:rsidRPr="00453AFF">
              <w:rPr>
                <w:color w:val="000000"/>
              </w:rPr>
              <w:t>Non Special</w:t>
            </w:r>
            <w:proofErr w:type="gramEnd"/>
            <w:r w:rsidRPr="00453AFF">
              <w:rPr>
                <w:color w:val="000000"/>
              </w:rPr>
              <w:t xml:space="preserve"> Need</w:t>
            </w:r>
          </w:p>
        </w:tc>
      </w:tr>
      <w:tr w:rsidR="00B02DEF" w:rsidRPr="00251D40" w14:paraId="55D52305" w14:textId="77777777">
        <w:trPr>
          <w:cantSplit/>
        </w:trPr>
        <w:tc>
          <w:tcPr>
            <w:tcW w:w="0" w:type="auto"/>
            <w:vMerge/>
          </w:tcPr>
          <w:p w14:paraId="55D52302" w14:textId="77777777" w:rsidR="00B02DEF" w:rsidRPr="00453AFF" w:rsidRDefault="00B02DEF"/>
        </w:tc>
        <w:tc>
          <w:tcPr>
            <w:tcW w:w="0" w:type="auto"/>
          </w:tcPr>
          <w:p w14:paraId="55D52303" w14:textId="77777777" w:rsidR="00B02DEF" w:rsidRPr="00453AFF" w:rsidRDefault="001B6AD3">
            <w:pPr>
              <w:keepNext/>
              <w:spacing w:before="100" w:after="0"/>
              <w:rPr>
                <w:b/>
              </w:rPr>
            </w:pPr>
            <w:r w:rsidRPr="00453AFF">
              <w:rPr>
                <w:b/>
              </w:rPr>
              <w:t>Needs Addressed</w:t>
            </w:r>
          </w:p>
        </w:tc>
        <w:tc>
          <w:tcPr>
            <w:tcW w:w="0" w:type="auto"/>
          </w:tcPr>
          <w:p w14:paraId="55D52304" w14:textId="77777777" w:rsidR="00B02DEF" w:rsidRPr="00453AFF" w:rsidRDefault="001B6AD3">
            <w:pPr>
              <w:spacing w:before="100" w:after="0"/>
            </w:pPr>
            <w:r w:rsidRPr="00453AFF">
              <w:rPr>
                <w:color w:val="000000"/>
              </w:rPr>
              <w:t>Support Homeless/Continuum of Care Public Services</w:t>
            </w:r>
            <w:r w:rsidRPr="00453AFF">
              <w:rPr>
                <w:color w:val="000000"/>
              </w:rPr>
              <w:br/>
              <w:t>Support Special Needs Public Services</w:t>
            </w:r>
            <w:r w:rsidRPr="00453AFF">
              <w:rPr>
                <w:color w:val="000000"/>
              </w:rPr>
              <w:br/>
              <w:t>Support Other Public (</w:t>
            </w:r>
            <w:proofErr w:type="gramStart"/>
            <w:r w:rsidRPr="00453AFF">
              <w:rPr>
                <w:color w:val="000000"/>
              </w:rPr>
              <w:t>Non Special</w:t>
            </w:r>
            <w:proofErr w:type="gramEnd"/>
            <w:r w:rsidRPr="00453AFF">
              <w:rPr>
                <w:color w:val="000000"/>
              </w:rPr>
              <w:t xml:space="preserve"> Needs &amp; Housing)</w:t>
            </w:r>
          </w:p>
        </w:tc>
      </w:tr>
      <w:tr w:rsidR="00B02DEF" w:rsidRPr="00251D40" w14:paraId="55D52309" w14:textId="77777777">
        <w:trPr>
          <w:cantSplit/>
        </w:trPr>
        <w:tc>
          <w:tcPr>
            <w:tcW w:w="0" w:type="auto"/>
            <w:vMerge/>
          </w:tcPr>
          <w:p w14:paraId="55D52306" w14:textId="77777777" w:rsidR="00B02DEF" w:rsidRPr="00453AFF" w:rsidRDefault="00B02DEF"/>
        </w:tc>
        <w:tc>
          <w:tcPr>
            <w:tcW w:w="0" w:type="auto"/>
          </w:tcPr>
          <w:p w14:paraId="55D52307" w14:textId="77777777" w:rsidR="00B02DEF" w:rsidRPr="00453AFF" w:rsidRDefault="001B6AD3">
            <w:pPr>
              <w:keepNext/>
              <w:spacing w:before="100" w:after="0"/>
              <w:rPr>
                <w:b/>
              </w:rPr>
            </w:pPr>
            <w:r w:rsidRPr="00453AFF">
              <w:rPr>
                <w:b/>
              </w:rPr>
              <w:t>Funding</w:t>
            </w:r>
          </w:p>
        </w:tc>
        <w:tc>
          <w:tcPr>
            <w:tcW w:w="0" w:type="auto"/>
          </w:tcPr>
          <w:p w14:paraId="55D52308" w14:textId="47677171" w:rsidR="00B02DEF" w:rsidRPr="00453AFF" w:rsidRDefault="001B6AD3">
            <w:pPr>
              <w:spacing w:before="100" w:after="0"/>
            </w:pPr>
            <w:r w:rsidRPr="00453AFF">
              <w:rPr>
                <w:color w:val="000000"/>
              </w:rPr>
              <w:t>CDBG: $</w:t>
            </w:r>
            <w:r w:rsidR="00453AFF" w:rsidRPr="00453AFF">
              <w:rPr>
                <w:color w:val="000000"/>
              </w:rPr>
              <w:t>56,760</w:t>
            </w:r>
          </w:p>
        </w:tc>
      </w:tr>
      <w:tr w:rsidR="00B02DEF" w:rsidRPr="00251D40" w14:paraId="55D5230D" w14:textId="77777777">
        <w:trPr>
          <w:cantSplit/>
        </w:trPr>
        <w:tc>
          <w:tcPr>
            <w:tcW w:w="0" w:type="auto"/>
            <w:vMerge/>
          </w:tcPr>
          <w:p w14:paraId="55D5230A" w14:textId="77777777" w:rsidR="00B02DEF" w:rsidRPr="00453AFF" w:rsidRDefault="00B02DEF"/>
        </w:tc>
        <w:tc>
          <w:tcPr>
            <w:tcW w:w="0" w:type="auto"/>
          </w:tcPr>
          <w:p w14:paraId="55D5230B" w14:textId="77777777" w:rsidR="00B02DEF" w:rsidRPr="00453AFF" w:rsidRDefault="001B6AD3">
            <w:pPr>
              <w:keepNext/>
              <w:spacing w:before="100" w:after="0"/>
              <w:rPr>
                <w:b/>
              </w:rPr>
            </w:pPr>
            <w:r w:rsidRPr="00453AFF">
              <w:rPr>
                <w:b/>
              </w:rPr>
              <w:t>Description</w:t>
            </w:r>
          </w:p>
        </w:tc>
        <w:tc>
          <w:tcPr>
            <w:tcW w:w="0" w:type="auto"/>
          </w:tcPr>
          <w:p w14:paraId="55D5230C" w14:textId="79092F16" w:rsidR="00B02DEF" w:rsidRPr="00453AFF" w:rsidRDefault="001B6AD3">
            <w:pPr>
              <w:spacing w:before="100" w:after="0"/>
            </w:pPr>
            <w:r w:rsidRPr="00453AFF">
              <w:rPr>
                <w:color w:val="000000"/>
              </w:rPr>
              <w:t>The Village will contract with various public services agencies who provide services to Schaumburg</w:t>
            </w:r>
            <w:proofErr w:type="gramStart"/>
            <w:r w:rsidRPr="00453AFF">
              <w:rPr>
                <w:color w:val="000000"/>
              </w:rPr>
              <w:t xml:space="preserve">.  </w:t>
            </w:r>
            <w:proofErr w:type="gramEnd"/>
            <w:r w:rsidRPr="00453AFF">
              <w:rPr>
                <w:color w:val="000000"/>
              </w:rPr>
              <w:t xml:space="preserve">Funds will </w:t>
            </w:r>
            <w:proofErr w:type="gramStart"/>
            <w:r w:rsidRPr="00453AFF">
              <w:rPr>
                <w:color w:val="000000"/>
              </w:rPr>
              <w:t>be used</w:t>
            </w:r>
            <w:proofErr w:type="gramEnd"/>
            <w:r w:rsidRPr="00453AFF">
              <w:rPr>
                <w:color w:val="000000"/>
              </w:rPr>
              <w:t xml:space="preserve"> to support housing/homeless prevention programs, </w:t>
            </w:r>
            <w:r w:rsidR="00483CA4" w:rsidRPr="00453AFF">
              <w:rPr>
                <w:color w:val="000000"/>
              </w:rPr>
              <w:t xml:space="preserve">housing </w:t>
            </w:r>
            <w:r w:rsidRPr="00453AFF">
              <w:rPr>
                <w:color w:val="000000"/>
              </w:rPr>
              <w:t>programs for persons with special needs, victims of domestic abuse, abused/neglected children, persons with disabilities, and other low- and moderate-income populations.</w:t>
            </w:r>
          </w:p>
        </w:tc>
      </w:tr>
      <w:tr w:rsidR="00B02DEF" w:rsidRPr="00251D40" w14:paraId="55D52311" w14:textId="77777777">
        <w:trPr>
          <w:cantSplit/>
        </w:trPr>
        <w:tc>
          <w:tcPr>
            <w:tcW w:w="0" w:type="auto"/>
            <w:vMerge/>
          </w:tcPr>
          <w:p w14:paraId="55D5230E" w14:textId="77777777" w:rsidR="00B02DEF" w:rsidRPr="00453AFF" w:rsidRDefault="00B02DEF"/>
        </w:tc>
        <w:tc>
          <w:tcPr>
            <w:tcW w:w="0" w:type="auto"/>
          </w:tcPr>
          <w:p w14:paraId="55D5230F" w14:textId="77777777" w:rsidR="00B02DEF" w:rsidRPr="00453AFF" w:rsidRDefault="001B6AD3">
            <w:pPr>
              <w:keepNext/>
              <w:spacing w:before="100" w:after="0"/>
              <w:rPr>
                <w:b/>
              </w:rPr>
            </w:pPr>
            <w:r w:rsidRPr="00453AFF">
              <w:rPr>
                <w:b/>
              </w:rPr>
              <w:t>Target Date</w:t>
            </w:r>
          </w:p>
        </w:tc>
        <w:tc>
          <w:tcPr>
            <w:tcW w:w="0" w:type="auto"/>
          </w:tcPr>
          <w:p w14:paraId="55D52310" w14:textId="6EA9E7A4" w:rsidR="00B02DEF" w:rsidRPr="00453AFF" w:rsidRDefault="001B6AD3">
            <w:pPr>
              <w:spacing w:before="100" w:after="0"/>
            </w:pPr>
            <w:r w:rsidRPr="00453AFF">
              <w:rPr>
                <w:color w:val="000000"/>
              </w:rPr>
              <w:t>9/30/</w:t>
            </w:r>
            <w:r w:rsidR="001A1FA0" w:rsidRPr="00453AFF">
              <w:rPr>
                <w:color w:val="000000"/>
              </w:rPr>
              <w:t>2024</w:t>
            </w:r>
          </w:p>
        </w:tc>
      </w:tr>
      <w:tr w:rsidR="00B02DEF" w:rsidRPr="00251D40" w14:paraId="55D52316" w14:textId="77777777">
        <w:trPr>
          <w:cantSplit/>
        </w:trPr>
        <w:tc>
          <w:tcPr>
            <w:tcW w:w="0" w:type="auto"/>
            <w:vMerge/>
          </w:tcPr>
          <w:p w14:paraId="55D52312" w14:textId="77777777" w:rsidR="00B02DEF" w:rsidRPr="00453AFF" w:rsidRDefault="00B02DEF"/>
        </w:tc>
        <w:tc>
          <w:tcPr>
            <w:tcW w:w="0" w:type="auto"/>
          </w:tcPr>
          <w:p w14:paraId="55D52313"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Estimate the number and type of families that will benefit from the proposed activities</w:t>
            </w:r>
          </w:p>
        </w:tc>
        <w:tc>
          <w:tcPr>
            <w:tcW w:w="0" w:type="auto"/>
          </w:tcPr>
          <w:p w14:paraId="55D52314" w14:textId="20229460" w:rsidR="00B02DEF" w:rsidRPr="00453AFF" w:rsidRDefault="001B6AD3">
            <w:pPr>
              <w:spacing w:before="100" w:after="0"/>
            </w:pPr>
            <w:r w:rsidRPr="00453AFF">
              <w:rPr>
                <w:color w:val="000000"/>
              </w:rPr>
              <w:t xml:space="preserve">A total of </w:t>
            </w:r>
            <w:r w:rsidR="00453AFF" w:rsidRPr="00453AFF">
              <w:rPr>
                <w:color w:val="000000"/>
              </w:rPr>
              <w:t>330</w:t>
            </w:r>
            <w:r w:rsidRPr="00453AFF">
              <w:rPr>
                <w:color w:val="000000"/>
              </w:rPr>
              <w:t xml:space="preserve"> persons will receive assistance.</w:t>
            </w:r>
          </w:p>
          <w:p w14:paraId="55D52315" w14:textId="77777777" w:rsidR="00B02DEF" w:rsidRPr="00453AFF" w:rsidRDefault="00B02DEF">
            <w:pPr>
              <w:spacing w:before="100" w:after="0"/>
            </w:pPr>
          </w:p>
        </w:tc>
      </w:tr>
      <w:tr w:rsidR="00B02DEF" w:rsidRPr="00251D40" w14:paraId="55D5231A" w14:textId="77777777">
        <w:trPr>
          <w:cantSplit/>
        </w:trPr>
        <w:tc>
          <w:tcPr>
            <w:tcW w:w="0" w:type="auto"/>
            <w:vMerge/>
          </w:tcPr>
          <w:p w14:paraId="55D52317" w14:textId="77777777" w:rsidR="00B02DEF" w:rsidRPr="00453AFF" w:rsidRDefault="00B02DEF"/>
        </w:tc>
        <w:tc>
          <w:tcPr>
            <w:tcW w:w="0" w:type="auto"/>
          </w:tcPr>
          <w:p w14:paraId="55D52318"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Location Description</w:t>
            </w:r>
          </w:p>
        </w:tc>
        <w:tc>
          <w:tcPr>
            <w:tcW w:w="0" w:type="auto"/>
          </w:tcPr>
          <w:p w14:paraId="55D52319" w14:textId="77777777" w:rsidR="00B02DEF" w:rsidRPr="00453AFF" w:rsidRDefault="001B6AD3">
            <w:pPr>
              <w:spacing w:before="100" w:after="0"/>
            </w:pPr>
            <w:r w:rsidRPr="00453AFF">
              <w:rPr>
                <w:color w:val="000000"/>
              </w:rPr>
              <w:t>Locations vary depending on organization</w:t>
            </w:r>
            <w:proofErr w:type="gramStart"/>
            <w:r w:rsidRPr="00453AFF">
              <w:rPr>
                <w:color w:val="000000"/>
              </w:rPr>
              <w:t xml:space="preserve">.  </w:t>
            </w:r>
            <w:proofErr w:type="gramEnd"/>
            <w:r w:rsidRPr="00453AFF">
              <w:rPr>
                <w:color w:val="000000"/>
              </w:rPr>
              <w:t> </w:t>
            </w:r>
          </w:p>
        </w:tc>
      </w:tr>
      <w:tr w:rsidR="00B02DEF" w:rsidRPr="00251D40" w14:paraId="55D5231E" w14:textId="77777777">
        <w:trPr>
          <w:cantSplit/>
        </w:trPr>
        <w:tc>
          <w:tcPr>
            <w:tcW w:w="0" w:type="auto"/>
            <w:vMerge/>
          </w:tcPr>
          <w:p w14:paraId="55D5231B" w14:textId="77777777" w:rsidR="00B02DEF" w:rsidRPr="00453AFF" w:rsidRDefault="00B02DEF"/>
        </w:tc>
        <w:tc>
          <w:tcPr>
            <w:tcW w:w="0" w:type="auto"/>
          </w:tcPr>
          <w:p w14:paraId="55D5231C"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Planned Activities</w:t>
            </w:r>
          </w:p>
        </w:tc>
        <w:tc>
          <w:tcPr>
            <w:tcW w:w="0" w:type="auto"/>
          </w:tcPr>
          <w:p w14:paraId="55D5231D" w14:textId="77777777" w:rsidR="00B02DEF" w:rsidRPr="00453AFF" w:rsidRDefault="001B6AD3">
            <w:pPr>
              <w:spacing w:before="100" w:after="0"/>
            </w:pPr>
            <w:r w:rsidRPr="00453AFF">
              <w:rPr>
                <w:color w:val="000000"/>
              </w:rPr>
              <w:t>The Village will contract with various public service agencies to provided needed services to Schaumburg residents.</w:t>
            </w:r>
          </w:p>
        </w:tc>
      </w:tr>
      <w:tr w:rsidR="00483CA4" w:rsidRPr="00251D40" w14:paraId="46D9C622" w14:textId="77777777">
        <w:trPr>
          <w:cantSplit/>
        </w:trPr>
        <w:tc>
          <w:tcPr>
            <w:tcW w:w="0" w:type="auto"/>
            <w:vMerge w:val="restart"/>
          </w:tcPr>
          <w:p w14:paraId="4AC03313" w14:textId="139EA50C" w:rsidR="00483CA4" w:rsidRPr="00453AFF" w:rsidRDefault="00483CA4" w:rsidP="00483CA4">
            <w:pPr>
              <w:rPr>
                <w:b/>
              </w:rPr>
            </w:pPr>
            <w:r w:rsidRPr="00453AFF">
              <w:rPr>
                <w:b/>
              </w:rPr>
              <w:t>5</w:t>
            </w:r>
          </w:p>
        </w:tc>
        <w:tc>
          <w:tcPr>
            <w:tcW w:w="0" w:type="auto"/>
          </w:tcPr>
          <w:p w14:paraId="4A743D1D" w14:textId="59174494" w:rsidR="00483CA4" w:rsidRPr="00453AFF" w:rsidRDefault="00483CA4" w:rsidP="00483CA4">
            <w:pPr>
              <w:keepNext/>
              <w:spacing w:before="100" w:after="0"/>
              <w:rPr>
                <w:b/>
              </w:rPr>
            </w:pPr>
            <w:r w:rsidRPr="00453AFF">
              <w:rPr>
                <w:b/>
              </w:rPr>
              <w:t>Project Name</w:t>
            </w:r>
          </w:p>
        </w:tc>
        <w:tc>
          <w:tcPr>
            <w:tcW w:w="0" w:type="auto"/>
          </w:tcPr>
          <w:p w14:paraId="685959E0" w14:textId="6CAEC964" w:rsidR="00483CA4" w:rsidRPr="00453AFF" w:rsidRDefault="00483CA4" w:rsidP="00483CA4">
            <w:pPr>
              <w:spacing w:before="100" w:after="0"/>
              <w:rPr>
                <w:color w:val="000000"/>
              </w:rPr>
            </w:pPr>
            <w:r w:rsidRPr="00453AFF">
              <w:rPr>
                <w:color w:val="000000"/>
              </w:rPr>
              <w:t>Economic Development Assistance</w:t>
            </w:r>
          </w:p>
        </w:tc>
      </w:tr>
      <w:tr w:rsidR="00483CA4" w:rsidRPr="00251D40" w14:paraId="6A72D2C0" w14:textId="77777777">
        <w:trPr>
          <w:cantSplit/>
        </w:trPr>
        <w:tc>
          <w:tcPr>
            <w:tcW w:w="0" w:type="auto"/>
            <w:vMerge/>
          </w:tcPr>
          <w:p w14:paraId="2B92E570" w14:textId="77777777" w:rsidR="00483CA4" w:rsidRPr="00453AFF" w:rsidRDefault="00483CA4" w:rsidP="00483CA4">
            <w:pPr>
              <w:rPr>
                <w:b/>
              </w:rPr>
            </w:pPr>
          </w:p>
        </w:tc>
        <w:tc>
          <w:tcPr>
            <w:tcW w:w="0" w:type="auto"/>
          </w:tcPr>
          <w:p w14:paraId="3D78C06C" w14:textId="0870E330" w:rsidR="00483CA4" w:rsidRPr="00453AFF" w:rsidRDefault="00483CA4" w:rsidP="00483CA4">
            <w:pPr>
              <w:keepNext/>
              <w:spacing w:before="100" w:after="0"/>
              <w:rPr>
                <w:b/>
              </w:rPr>
            </w:pPr>
            <w:r w:rsidRPr="00453AFF">
              <w:rPr>
                <w:b/>
              </w:rPr>
              <w:t>Target Area</w:t>
            </w:r>
          </w:p>
        </w:tc>
        <w:tc>
          <w:tcPr>
            <w:tcW w:w="0" w:type="auto"/>
          </w:tcPr>
          <w:p w14:paraId="5C7AB4B1" w14:textId="5327B895" w:rsidR="00483CA4" w:rsidRPr="00453AFF" w:rsidRDefault="00483CA4" w:rsidP="00483CA4">
            <w:pPr>
              <w:spacing w:before="100" w:after="0"/>
              <w:rPr>
                <w:color w:val="000000"/>
              </w:rPr>
            </w:pPr>
            <w:r w:rsidRPr="00453AFF">
              <w:rPr>
                <w:color w:val="000000"/>
              </w:rPr>
              <w:t>Community wide</w:t>
            </w:r>
          </w:p>
        </w:tc>
      </w:tr>
      <w:tr w:rsidR="00483CA4" w:rsidRPr="00251D40" w14:paraId="37F4F90B" w14:textId="77777777">
        <w:trPr>
          <w:cantSplit/>
        </w:trPr>
        <w:tc>
          <w:tcPr>
            <w:tcW w:w="0" w:type="auto"/>
            <w:vMerge/>
          </w:tcPr>
          <w:p w14:paraId="520BF188" w14:textId="77777777" w:rsidR="00483CA4" w:rsidRPr="00453AFF" w:rsidRDefault="00483CA4" w:rsidP="00483CA4">
            <w:pPr>
              <w:rPr>
                <w:b/>
              </w:rPr>
            </w:pPr>
          </w:p>
        </w:tc>
        <w:tc>
          <w:tcPr>
            <w:tcW w:w="0" w:type="auto"/>
          </w:tcPr>
          <w:p w14:paraId="2F3DC9D2" w14:textId="3BC862AE" w:rsidR="00483CA4" w:rsidRPr="00453AFF" w:rsidRDefault="00483CA4" w:rsidP="00483CA4">
            <w:pPr>
              <w:keepNext/>
              <w:spacing w:before="100" w:after="0"/>
              <w:rPr>
                <w:b/>
              </w:rPr>
            </w:pPr>
            <w:r w:rsidRPr="00453AFF">
              <w:rPr>
                <w:b/>
              </w:rPr>
              <w:t>Goals Supported</w:t>
            </w:r>
          </w:p>
        </w:tc>
        <w:tc>
          <w:tcPr>
            <w:tcW w:w="0" w:type="auto"/>
          </w:tcPr>
          <w:p w14:paraId="707447D7" w14:textId="117E7512" w:rsidR="00483CA4" w:rsidRPr="00453AFF" w:rsidRDefault="00483CA4" w:rsidP="00483CA4">
            <w:pPr>
              <w:spacing w:before="100" w:after="0"/>
              <w:rPr>
                <w:color w:val="000000"/>
              </w:rPr>
            </w:pPr>
            <w:r w:rsidRPr="00453AFF">
              <w:rPr>
                <w:color w:val="000000"/>
              </w:rPr>
              <w:t>Economic Development</w:t>
            </w:r>
          </w:p>
        </w:tc>
      </w:tr>
      <w:tr w:rsidR="00483CA4" w:rsidRPr="00251D40" w14:paraId="57962A0C" w14:textId="77777777">
        <w:trPr>
          <w:cantSplit/>
        </w:trPr>
        <w:tc>
          <w:tcPr>
            <w:tcW w:w="0" w:type="auto"/>
            <w:vMerge/>
          </w:tcPr>
          <w:p w14:paraId="4C02F13D" w14:textId="77777777" w:rsidR="00483CA4" w:rsidRPr="00453AFF" w:rsidRDefault="00483CA4" w:rsidP="00483CA4">
            <w:pPr>
              <w:rPr>
                <w:b/>
              </w:rPr>
            </w:pPr>
          </w:p>
        </w:tc>
        <w:tc>
          <w:tcPr>
            <w:tcW w:w="0" w:type="auto"/>
          </w:tcPr>
          <w:p w14:paraId="27ED8DA0" w14:textId="3B5DEE6F" w:rsidR="00483CA4" w:rsidRPr="00453AFF" w:rsidRDefault="00483CA4" w:rsidP="00483CA4">
            <w:pPr>
              <w:keepNext/>
              <w:spacing w:before="100" w:after="0"/>
              <w:rPr>
                <w:b/>
              </w:rPr>
            </w:pPr>
            <w:r w:rsidRPr="00453AFF">
              <w:rPr>
                <w:b/>
              </w:rPr>
              <w:t>Needs Addressed</w:t>
            </w:r>
          </w:p>
        </w:tc>
        <w:tc>
          <w:tcPr>
            <w:tcW w:w="0" w:type="auto"/>
          </w:tcPr>
          <w:p w14:paraId="5F5EEC25" w14:textId="1D90E953" w:rsidR="00483CA4" w:rsidRPr="00453AFF" w:rsidRDefault="00483CA4" w:rsidP="00483CA4">
            <w:pPr>
              <w:spacing w:before="100" w:after="0"/>
              <w:rPr>
                <w:color w:val="000000"/>
              </w:rPr>
            </w:pPr>
            <w:r w:rsidRPr="00453AFF">
              <w:rPr>
                <w:color w:val="000000"/>
              </w:rPr>
              <w:t>Economic Development</w:t>
            </w:r>
          </w:p>
        </w:tc>
      </w:tr>
      <w:tr w:rsidR="00483CA4" w:rsidRPr="00251D40" w14:paraId="1DCBE0A7" w14:textId="77777777">
        <w:trPr>
          <w:cantSplit/>
        </w:trPr>
        <w:tc>
          <w:tcPr>
            <w:tcW w:w="0" w:type="auto"/>
            <w:vMerge/>
          </w:tcPr>
          <w:p w14:paraId="36D7E9B3" w14:textId="77777777" w:rsidR="00483CA4" w:rsidRPr="00453AFF" w:rsidRDefault="00483CA4" w:rsidP="00483CA4">
            <w:pPr>
              <w:rPr>
                <w:b/>
              </w:rPr>
            </w:pPr>
          </w:p>
        </w:tc>
        <w:tc>
          <w:tcPr>
            <w:tcW w:w="0" w:type="auto"/>
          </w:tcPr>
          <w:p w14:paraId="142D3B9E" w14:textId="5B53D630" w:rsidR="00483CA4" w:rsidRPr="00453AFF" w:rsidRDefault="00483CA4" w:rsidP="00483CA4">
            <w:pPr>
              <w:keepNext/>
              <w:spacing w:before="100" w:after="0"/>
              <w:rPr>
                <w:b/>
              </w:rPr>
            </w:pPr>
            <w:r w:rsidRPr="00453AFF">
              <w:rPr>
                <w:b/>
              </w:rPr>
              <w:t>Funding</w:t>
            </w:r>
          </w:p>
        </w:tc>
        <w:tc>
          <w:tcPr>
            <w:tcW w:w="0" w:type="auto"/>
          </w:tcPr>
          <w:p w14:paraId="2654C9BB" w14:textId="020FA540" w:rsidR="00483CA4" w:rsidRPr="00453AFF" w:rsidRDefault="00483CA4" w:rsidP="00483CA4">
            <w:pPr>
              <w:spacing w:before="100" w:after="0"/>
              <w:rPr>
                <w:color w:val="000000"/>
              </w:rPr>
            </w:pPr>
            <w:r w:rsidRPr="00453AFF">
              <w:rPr>
                <w:color w:val="000000"/>
              </w:rPr>
              <w:t>CDBG: $45,000</w:t>
            </w:r>
          </w:p>
        </w:tc>
      </w:tr>
      <w:tr w:rsidR="00483CA4" w:rsidRPr="00251D40" w14:paraId="1C07790E" w14:textId="77777777">
        <w:trPr>
          <w:cantSplit/>
        </w:trPr>
        <w:tc>
          <w:tcPr>
            <w:tcW w:w="0" w:type="auto"/>
            <w:vMerge/>
          </w:tcPr>
          <w:p w14:paraId="317638B7" w14:textId="77777777" w:rsidR="00483CA4" w:rsidRPr="00453AFF" w:rsidRDefault="00483CA4" w:rsidP="00483CA4">
            <w:pPr>
              <w:rPr>
                <w:b/>
              </w:rPr>
            </w:pPr>
          </w:p>
        </w:tc>
        <w:tc>
          <w:tcPr>
            <w:tcW w:w="0" w:type="auto"/>
          </w:tcPr>
          <w:p w14:paraId="1F6A9A5A" w14:textId="32A3CE7F" w:rsidR="00483CA4" w:rsidRPr="00453AFF" w:rsidRDefault="00483CA4" w:rsidP="00483CA4">
            <w:pPr>
              <w:keepNext/>
              <w:spacing w:before="100" w:after="0"/>
              <w:rPr>
                <w:b/>
              </w:rPr>
            </w:pPr>
            <w:r w:rsidRPr="00453AFF">
              <w:rPr>
                <w:b/>
              </w:rPr>
              <w:t>Description</w:t>
            </w:r>
          </w:p>
        </w:tc>
        <w:tc>
          <w:tcPr>
            <w:tcW w:w="0" w:type="auto"/>
          </w:tcPr>
          <w:p w14:paraId="57B02850" w14:textId="5135A372" w:rsidR="00483CA4" w:rsidRPr="00453AFF" w:rsidRDefault="00483CA4" w:rsidP="00483CA4">
            <w:pPr>
              <w:spacing w:before="100" w:after="0"/>
              <w:rPr>
                <w:color w:val="000000"/>
              </w:rPr>
            </w:pPr>
            <w:r w:rsidRPr="00453AFF">
              <w:rPr>
                <w:color w:val="000000"/>
              </w:rPr>
              <w:t>The Village will provide business assistance for job creation/retention.</w:t>
            </w:r>
          </w:p>
        </w:tc>
      </w:tr>
      <w:tr w:rsidR="00483CA4" w:rsidRPr="00251D40" w14:paraId="7B2D5624" w14:textId="77777777">
        <w:trPr>
          <w:cantSplit/>
        </w:trPr>
        <w:tc>
          <w:tcPr>
            <w:tcW w:w="0" w:type="auto"/>
            <w:vMerge/>
          </w:tcPr>
          <w:p w14:paraId="65BBC874" w14:textId="77777777" w:rsidR="00483CA4" w:rsidRPr="00453AFF" w:rsidRDefault="00483CA4" w:rsidP="00483CA4">
            <w:pPr>
              <w:rPr>
                <w:b/>
              </w:rPr>
            </w:pPr>
          </w:p>
        </w:tc>
        <w:tc>
          <w:tcPr>
            <w:tcW w:w="0" w:type="auto"/>
          </w:tcPr>
          <w:p w14:paraId="7005F715" w14:textId="11CC26EE" w:rsidR="00483CA4" w:rsidRPr="00453AFF" w:rsidRDefault="00483CA4" w:rsidP="00483CA4">
            <w:pPr>
              <w:keepNext/>
              <w:spacing w:before="100" w:after="0"/>
              <w:rPr>
                <w:b/>
              </w:rPr>
            </w:pPr>
            <w:r w:rsidRPr="00453AFF">
              <w:rPr>
                <w:b/>
              </w:rPr>
              <w:t>Target Date</w:t>
            </w:r>
          </w:p>
        </w:tc>
        <w:tc>
          <w:tcPr>
            <w:tcW w:w="0" w:type="auto"/>
          </w:tcPr>
          <w:p w14:paraId="2FE4E4E1" w14:textId="378ED0AA" w:rsidR="00483CA4" w:rsidRPr="00453AFF" w:rsidRDefault="00483CA4" w:rsidP="00483CA4">
            <w:pPr>
              <w:spacing w:before="100" w:after="0"/>
              <w:rPr>
                <w:color w:val="000000"/>
              </w:rPr>
            </w:pPr>
            <w:r w:rsidRPr="00453AFF">
              <w:rPr>
                <w:color w:val="000000"/>
              </w:rPr>
              <w:t>9/30/</w:t>
            </w:r>
            <w:r w:rsidR="001A1FA0" w:rsidRPr="00453AFF">
              <w:rPr>
                <w:color w:val="000000"/>
              </w:rPr>
              <w:t>2024</w:t>
            </w:r>
          </w:p>
        </w:tc>
      </w:tr>
      <w:tr w:rsidR="00483CA4" w:rsidRPr="00251D40" w14:paraId="7B557A83" w14:textId="77777777">
        <w:trPr>
          <w:cantSplit/>
        </w:trPr>
        <w:tc>
          <w:tcPr>
            <w:tcW w:w="0" w:type="auto"/>
            <w:vMerge/>
          </w:tcPr>
          <w:p w14:paraId="154E8B15" w14:textId="77777777" w:rsidR="00483CA4" w:rsidRPr="00453AFF" w:rsidRDefault="00483CA4" w:rsidP="00483CA4">
            <w:pPr>
              <w:rPr>
                <w:b/>
              </w:rPr>
            </w:pPr>
          </w:p>
        </w:tc>
        <w:tc>
          <w:tcPr>
            <w:tcW w:w="0" w:type="auto"/>
          </w:tcPr>
          <w:p w14:paraId="013A5C9B" w14:textId="37554BED" w:rsidR="00483CA4" w:rsidRPr="00453AFF" w:rsidRDefault="00483CA4" w:rsidP="00483CA4">
            <w:pPr>
              <w:keepNext/>
              <w:spacing w:before="100" w:after="0"/>
              <w:rPr>
                <w:b/>
              </w:rPr>
            </w:pPr>
            <w:r w:rsidRPr="00453AFF">
              <w:rPr>
                <w:rStyle w:val="Strong"/>
                <w:rFonts w:asciiTheme="minorHAnsi" w:hAnsiTheme="minorHAnsi"/>
              </w:rPr>
              <w:t>Estimate the number and type of families that will benefit from the proposed activities</w:t>
            </w:r>
          </w:p>
        </w:tc>
        <w:tc>
          <w:tcPr>
            <w:tcW w:w="0" w:type="auto"/>
          </w:tcPr>
          <w:p w14:paraId="36FF4DB9" w14:textId="20C35809" w:rsidR="00483CA4" w:rsidRPr="00453AFF" w:rsidRDefault="00483CA4" w:rsidP="00483CA4">
            <w:pPr>
              <w:spacing w:before="100" w:after="0"/>
              <w:rPr>
                <w:color w:val="000000"/>
              </w:rPr>
            </w:pPr>
            <w:r w:rsidRPr="00453AFF">
              <w:rPr>
                <w:color w:val="000000"/>
              </w:rPr>
              <w:t xml:space="preserve">The Village will </w:t>
            </w:r>
            <w:proofErr w:type="gramStart"/>
            <w:r w:rsidRPr="00453AFF">
              <w:rPr>
                <w:color w:val="000000"/>
              </w:rPr>
              <w:t>provide assistance to</w:t>
            </w:r>
            <w:proofErr w:type="gramEnd"/>
            <w:r w:rsidRPr="00453AFF">
              <w:rPr>
                <w:color w:val="000000"/>
              </w:rPr>
              <w:t xml:space="preserve"> small business to create or retain jobs for low</w:t>
            </w:r>
            <w:r w:rsidR="004F4339">
              <w:rPr>
                <w:color w:val="000000"/>
              </w:rPr>
              <w:t>-</w:t>
            </w:r>
            <w:r w:rsidRPr="00453AFF">
              <w:rPr>
                <w:color w:val="000000"/>
              </w:rPr>
              <w:t xml:space="preserve"> and moderate</w:t>
            </w:r>
            <w:r w:rsidR="004F4339">
              <w:rPr>
                <w:color w:val="000000"/>
              </w:rPr>
              <w:t>-</w:t>
            </w:r>
            <w:r w:rsidRPr="00453AFF">
              <w:rPr>
                <w:color w:val="000000"/>
              </w:rPr>
              <w:t>income persons.  </w:t>
            </w:r>
            <w:r w:rsidR="00453AFF" w:rsidRPr="00453AFF">
              <w:rPr>
                <w:color w:val="000000"/>
              </w:rPr>
              <w:t xml:space="preserve">It is estimated that a total of </w:t>
            </w:r>
            <w:proofErr w:type="gramStart"/>
            <w:r w:rsidR="00453AFF" w:rsidRPr="00453AFF">
              <w:rPr>
                <w:color w:val="000000"/>
              </w:rPr>
              <w:t>3</w:t>
            </w:r>
            <w:proofErr w:type="gramEnd"/>
            <w:r w:rsidR="00453AFF" w:rsidRPr="00453AFF">
              <w:rPr>
                <w:color w:val="000000"/>
              </w:rPr>
              <w:t xml:space="preserve"> jobs will be created/retained.</w:t>
            </w:r>
          </w:p>
        </w:tc>
      </w:tr>
      <w:tr w:rsidR="00483CA4" w:rsidRPr="00251D40" w14:paraId="3BE1F510" w14:textId="77777777">
        <w:trPr>
          <w:cantSplit/>
        </w:trPr>
        <w:tc>
          <w:tcPr>
            <w:tcW w:w="0" w:type="auto"/>
            <w:vMerge/>
          </w:tcPr>
          <w:p w14:paraId="1949E3C3" w14:textId="77777777" w:rsidR="00483CA4" w:rsidRPr="00453AFF" w:rsidRDefault="00483CA4" w:rsidP="00483CA4">
            <w:pPr>
              <w:rPr>
                <w:b/>
              </w:rPr>
            </w:pPr>
          </w:p>
        </w:tc>
        <w:tc>
          <w:tcPr>
            <w:tcW w:w="0" w:type="auto"/>
          </w:tcPr>
          <w:p w14:paraId="42B3602B" w14:textId="07AB4317" w:rsidR="00483CA4" w:rsidRPr="00453AFF" w:rsidRDefault="00483CA4" w:rsidP="00483CA4">
            <w:pPr>
              <w:keepNext/>
              <w:spacing w:before="100" w:after="0"/>
              <w:rPr>
                <w:b/>
              </w:rPr>
            </w:pPr>
            <w:r w:rsidRPr="00453AFF">
              <w:rPr>
                <w:rStyle w:val="Strong"/>
                <w:rFonts w:asciiTheme="minorHAnsi" w:hAnsiTheme="minorHAnsi"/>
              </w:rPr>
              <w:t>Location Description</w:t>
            </w:r>
          </w:p>
        </w:tc>
        <w:tc>
          <w:tcPr>
            <w:tcW w:w="0" w:type="auto"/>
          </w:tcPr>
          <w:p w14:paraId="767D3187" w14:textId="50397556" w:rsidR="00483CA4" w:rsidRPr="00453AFF" w:rsidRDefault="00483CA4" w:rsidP="00483CA4">
            <w:pPr>
              <w:spacing w:before="100" w:after="0"/>
              <w:rPr>
                <w:color w:val="000000"/>
              </w:rPr>
            </w:pPr>
            <w:r w:rsidRPr="00453AFF">
              <w:rPr>
                <w:color w:val="000000"/>
              </w:rPr>
              <w:t>Assistance is available community wide</w:t>
            </w:r>
            <w:proofErr w:type="gramStart"/>
            <w:r w:rsidRPr="00453AFF">
              <w:rPr>
                <w:color w:val="000000"/>
              </w:rPr>
              <w:t xml:space="preserve">.  </w:t>
            </w:r>
            <w:proofErr w:type="gramEnd"/>
            <w:r w:rsidRPr="00453AFF">
              <w:rPr>
                <w:color w:val="000000"/>
              </w:rPr>
              <w:t>Businesses must be located within the corporate boundaries of the Village of Schaumburg.</w:t>
            </w:r>
          </w:p>
        </w:tc>
      </w:tr>
      <w:tr w:rsidR="00483CA4" w:rsidRPr="00251D40" w14:paraId="670354DF" w14:textId="77777777">
        <w:trPr>
          <w:cantSplit/>
        </w:trPr>
        <w:tc>
          <w:tcPr>
            <w:tcW w:w="0" w:type="auto"/>
            <w:vMerge/>
          </w:tcPr>
          <w:p w14:paraId="66834BBD" w14:textId="77777777" w:rsidR="00483CA4" w:rsidRPr="00453AFF" w:rsidRDefault="00483CA4" w:rsidP="00483CA4">
            <w:pPr>
              <w:rPr>
                <w:b/>
              </w:rPr>
            </w:pPr>
          </w:p>
        </w:tc>
        <w:tc>
          <w:tcPr>
            <w:tcW w:w="0" w:type="auto"/>
          </w:tcPr>
          <w:p w14:paraId="55FD8533" w14:textId="29C89140" w:rsidR="00483CA4" w:rsidRPr="00453AFF" w:rsidRDefault="00483CA4" w:rsidP="00483CA4">
            <w:pPr>
              <w:keepNext/>
              <w:spacing w:before="100" w:after="0"/>
              <w:rPr>
                <w:b/>
              </w:rPr>
            </w:pPr>
            <w:r w:rsidRPr="00453AFF">
              <w:rPr>
                <w:rStyle w:val="Strong"/>
                <w:rFonts w:asciiTheme="minorHAnsi" w:hAnsiTheme="minorHAnsi"/>
              </w:rPr>
              <w:t>Planned Activities</w:t>
            </w:r>
          </w:p>
        </w:tc>
        <w:tc>
          <w:tcPr>
            <w:tcW w:w="0" w:type="auto"/>
          </w:tcPr>
          <w:p w14:paraId="79EBD2CF" w14:textId="7C8A740B" w:rsidR="00483CA4" w:rsidRPr="00453AFF" w:rsidRDefault="00483CA4" w:rsidP="00483CA4">
            <w:pPr>
              <w:spacing w:before="100" w:after="0"/>
              <w:rPr>
                <w:color w:val="000000"/>
              </w:rPr>
            </w:pPr>
            <w:r w:rsidRPr="00453AFF">
              <w:rPr>
                <w:color w:val="000000"/>
              </w:rPr>
              <w:t>The Village’s Economic Development Department will administer business assistance</w:t>
            </w:r>
            <w:proofErr w:type="gramStart"/>
            <w:r w:rsidRPr="00453AFF">
              <w:rPr>
                <w:color w:val="000000"/>
              </w:rPr>
              <w:t xml:space="preserve">.  </w:t>
            </w:r>
            <w:proofErr w:type="gramEnd"/>
            <w:r w:rsidRPr="00453AFF">
              <w:rPr>
                <w:color w:val="000000"/>
              </w:rPr>
              <w:t xml:space="preserve">Assistance may include but is not limited to assistance with lease/acquisition of tenant space, acquisition of inventory, building renovations, payment of salaries, marketing/advertising, </w:t>
            </w:r>
            <w:proofErr w:type="gramStart"/>
            <w:r w:rsidRPr="00453AFF">
              <w:rPr>
                <w:color w:val="000000"/>
              </w:rPr>
              <w:t>financial management</w:t>
            </w:r>
            <w:proofErr w:type="gramEnd"/>
            <w:r w:rsidRPr="00453AFF">
              <w:rPr>
                <w:color w:val="000000"/>
              </w:rPr>
              <w:t xml:space="preserve"> education, job training, and purchase of equipment.  </w:t>
            </w:r>
          </w:p>
        </w:tc>
      </w:tr>
      <w:tr w:rsidR="00B02DEF" w:rsidRPr="00251D40" w14:paraId="55D5234A" w14:textId="77777777">
        <w:trPr>
          <w:cantSplit/>
        </w:trPr>
        <w:tc>
          <w:tcPr>
            <w:tcW w:w="0" w:type="auto"/>
            <w:vMerge w:val="restart"/>
          </w:tcPr>
          <w:p w14:paraId="55D52347" w14:textId="77777777" w:rsidR="00B02DEF" w:rsidRPr="00251D40" w:rsidRDefault="001B6AD3">
            <w:pPr>
              <w:rPr>
                <w:highlight w:val="yellow"/>
              </w:rPr>
            </w:pPr>
            <w:r w:rsidRPr="00A21EA8">
              <w:rPr>
                <w:b/>
              </w:rPr>
              <w:t>6</w:t>
            </w:r>
          </w:p>
        </w:tc>
        <w:tc>
          <w:tcPr>
            <w:tcW w:w="0" w:type="auto"/>
          </w:tcPr>
          <w:p w14:paraId="55D52348" w14:textId="77777777" w:rsidR="00B02DEF" w:rsidRPr="00453AFF" w:rsidRDefault="001B6AD3">
            <w:pPr>
              <w:keepNext/>
              <w:spacing w:before="100" w:after="0"/>
              <w:rPr>
                <w:b/>
              </w:rPr>
            </w:pPr>
            <w:r w:rsidRPr="00453AFF">
              <w:rPr>
                <w:b/>
              </w:rPr>
              <w:t>Project Name</w:t>
            </w:r>
          </w:p>
        </w:tc>
        <w:tc>
          <w:tcPr>
            <w:tcW w:w="0" w:type="auto"/>
          </w:tcPr>
          <w:p w14:paraId="55D52349" w14:textId="45C75A0D" w:rsidR="00B02DEF" w:rsidRPr="00453AFF" w:rsidRDefault="00483CA4">
            <w:pPr>
              <w:spacing w:before="100" w:after="0"/>
            </w:pPr>
            <w:r w:rsidRPr="00453AFF">
              <w:rPr>
                <w:color w:val="000000"/>
              </w:rPr>
              <w:t>Harbour House Renovation</w:t>
            </w:r>
          </w:p>
        </w:tc>
      </w:tr>
      <w:tr w:rsidR="00B02DEF" w:rsidRPr="00251D40" w14:paraId="55D5234E" w14:textId="77777777">
        <w:trPr>
          <w:cantSplit/>
        </w:trPr>
        <w:tc>
          <w:tcPr>
            <w:tcW w:w="0" w:type="auto"/>
            <w:vMerge/>
          </w:tcPr>
          <w:p w14:paraId="55D5234B" w14:textId="77777777" w:rsidR="00B02DEF" w:rsidRPr="00251D40" w:rsidRDefault="00B02DEF">
            <w:pPr>
              <w:rPr>
                <w:highlight w:val="yellow"/>
              </w:rPr>
            </w:pPr>
          </w:p>
        </w:tc>
        <w:tc>
          <w:tcPr>
            <w:tcW w:w="0" w:type="auto"/>
          </w:tcPr>
          <w:p w14:paraId="55D5234C" w14:textId="77777777" w:rsidR="00B02DEF" w:rsidRPr="00453AFF" w:rsidRDefault="001B6AD3">
            <w:pPr>
              <w:keepNext/>
              <w:spacing w:before="100" w:after="0"/>
              <w:rPr>
                <w:b/>
              </w:rPr>
            </w:pPr>
            <w:r w:rsidRPr="00453AFF">
              <w:rPr>
                <w:b/>
              </w:rPr>
              <w:t>Target Area</w:t>
            </w:r>
          </w:p>
        </w:tc>
        <w:tc>
          <w:tcPr>
            <w:tcW w:w="0" w:type="auto"/>
          </w:tcPr>
          <w:p w14:paraId="55D5234D" w14:textId="796729D2" w:rsidR="00B02DEF" w:rsidRPr="00453AFF" w:rsidRDefault="00483CA4">
            <w:pPr>
              <w:spacing w:before="100" w:after="0"/>
            </w:pPr>
            <w:r w:rsidRPr="00453AFF">
              <w:t>Address-Specific</w:t>
            </w:r>
          </w:p>
        </w:tc>
      </w:tr>
      <w:tr w:rsidR="00B02DEF" w:rsidRPr="00251D40" w14:paraId="55D52352" w14:textId="77777777">
        <w:trPr>
          <w:cantSplit/>
        </w:trPr>
        <w:tc>
          <w:tcPr>
            <w:tcW w:w="0" w:type="auto"/>
            <w:vMerge/>
          </w:tcPr>
          <w:p w14:paraId="55D5234F" w14:textId="77777777" w:rsidR="00B02DEF" w:rsidRPr="00251D40" w:rsidRDefault="00B02DEF">
            <w:pPr>
              <w:rPr>
                <w:highlight w:val="yellow"/>
              </w:rPr>
            </w:pPr>
          </w:p>
        </w:tc>
        <w:tc>
          <w:tcPr>
            <w:tcW w:w="0" w:type="auto"/>
          </w:tcPr>
          <w:p w14:paraId="55D52350" w14:textId="77777777" w:rsidR="00B02DEF" w:rsidRPr="00453AFF" w:rsidRDefault="001B6AD3">
            <w:pPr>
              <w:keepNext/>
              <w:spacing w:before="100" w:after="0"/>
              <w:rPr>
                <w:b/>
              </w:rPr>
            </w:pPr>
            <w:r w:rsidRPr="00453AFF">
              <w:rPr>
                <w:b/>
              </w:rPr>
              <w:t>Goals Supported</w:t>
            </w:r>
          </w:p>
        </w:tc>
        <w:tc>
          <w:tcPr>
            <w:tcW w:w="0" w:type="auto"/>
          </w:tcPr>
          <w:p w14:paraId="55D52351" w14:textId="77777777" w:rsidR="00B02DEF" w:rsidRPr="00453AFF" w:rsidRDefault="001B6AD3">
            <w:pPr>
              <w:spacing w:before="100" w:after="0"/>
            </w:pPr>
            <w:r w:rsidRPr="00453AFF">
              <w:rPr>
                <w:color w:val="000000"/>
              </w:rPr>
              <w:t>Public Facilities</w:t>
            </w:r>
          </w:p>
        </w:tc>
      </w:tr>
      <w:tr w:rsidR="00B02DEF" w:rsidRPr="00251D40" w14:paraId="55D52356" w14:textId="77777777">
        <w:trPr>
          <w:cantSplit/>
        </w:trPr>
        <w:tc>
          <w:tcPr>
            <w:tcW w:w="0" w:type="auto"/>
            <w:vMerge/>
          </w:tcPr>
          <w:p w14:paraId="55D52353" w14:textId="77777777" w:rsidR="00B02DEF" w:rsidRPr="00251D40" w:rsidRDefault="00B02DEF">
            <w:pPr>
              <w:rPr>
                <w:highlight w:val="yellow"/>
              </w:rPr>
            </w:pPr>
          </w:p>
        </w:tc>
        <w:tc>
          <w:tcPr>
            <w:tcW w:w="0" w:type="auto"/>
          </w:tcPr>
          <w:p w14:paraId="55D52354" w14:textId="77777777" w:rsidR="00B02DEF" w:rsidRPr="00453AFF" w:rsidRDefault="001B6AD3">
            <w:pPr>
              <w:keepNext/>
              <w:spacing w:before="100" w:after="0"/>
              <w:rPr>
                <w:b/>
              </w:rPr>
            </w:pPr>
            <w:r w:rsidRPr="00453AFF">
              <w:rPr>
                <w:b/>
              </w:rPr>
              <w:t>Needs Addressed</w:t>
            </w:r>
          </w:p>
        </w:tc>
        <w:tc>
          <w:tcPr>
            <w:tcW w:w="0" w:type="auto"/>
          </w:tcPr>
          <w:p w14:paraId="55D52355" w14:textId="77777777" w:rsidR="00B02DEF" w:rsidRPr="00453AFF" w:rsidRDefault="001B6AD3">
            <w:pPr>
              <w:spacing w:before="100" w:after="0"/>
            </w:pPr>
            <w:r w:rsidRPr="00453AFF">
              <w:rPr>
                <w:color w:val="000000"/>
              </w:rPr>
              <w:t>Public Facilities</w:t>
            </w:r>
          </w:p>
        </w:tc>
      </w:tr>
      <w:tr w:rsidR="00B02DEF" w:rsidRPr="00251D40" w14:paraId="55D5235A" w14:textId="77777777">
        <w:trPr>
          <w:cantSplit/>
        </w:trPr>
        <w:tc>
          <w:tcPr>
            <w:tcW w:w="0" w:type="auto"/>
            <w:vMerge/>
          </w:tcPr>
          <w:p w14:paraId="55D52357" w14:textId="77777777" w:rsidR="00B02DEF" w:rsidRPr="00251D40" w:rsidRDefault="00B02DEF">
            <w:pPr>
              <w:rPr>
                <w:highlight w:val="yellow"/>
              </w:rPr>
            </w:pPr>
          </w:p>
        </w:tc>
        <w:tc>
          <w:tcPr>
            <w:tcW w:w="0" w:type="auto"/>
          </w:tcPr>
          <w:p w14:paraId="55D52358" w14:textId="77777777" w:rsidR="00B02DEF" w:rsidRPr="00453AFF" w:rsidRDefault="001B6AD3">
            <w:pPr>
              <w:keepNext/>
              <w:spacing w:before="100" w:after="0"/>
              <w:rPr>
                <w:b/>
              </w:rPr>
            </w:pPr>
            <w:r w:rsidRPr="00453AFF">
              <w:rPr>
                <w:b/>
              </w:rPr>
              <w:t>Funding</w:t>
            </w:r>
          </w:p>
        </w:tc>
        <w:tc>
          <w:tcPr>
            <w:tcW w:w="0" w:type="auto"/>
          </w:tcPr>
          <w:p w14:paraId="55D52359" w14:textId="32BB79EC" w:rsidR="00B02DEF" w:rsidRPr="00453AFF" w:rsidRDefault="001B6AD3">
            <w:pPr>
              <w:spacing w:before="100" w:after="0"/>
            </w:pPr>
            <w:r w:rsidRPr="00453AFF">
              <w:rPr>
                <w:color w:val="000000"/>
              </w:rPr>
              <w:t>CDBG: $</w:t>
            </w:r>
            <w:r w:rsidR="00453AFF" w:rsidRPr="00453AFF">
              <w:rPr>
                <w:color w:val="000000"/>
              </w:rPr>
              <w:t>37,000</w:t>
            </w:r>
          </w:p>
        </w:tc>
      </w:tr>
      <w:tr w:rsidR="00B02DEF" w:rsidRPr="00251D40" w14:paraId="55D5235E" w14:textId="77777777">
        <w:trPr>
          <w:cantSplit/>
        </w:trPr>
        <w:tc>
          <w:tcPr>
            <w:tcW w:w="0" w:type="auto"/>
            <w:vMerge/>
          </w:tcPr>
          <w:p w14:paraId="55D5235B" w14:textId="77777777" w:rsidR="00B02DEF" w:rsidRPr="00251D40" w:rsidRDefault="00B02DEF">
            <w:pPr>
              <w:rPr>
                <w:highlight w:val="yellow"/>
              </w:rPr>
            </w:pPr>
          </w:p>
        </w:tc>
        <w:tc>
          <w:tcPr>
            <w:tcW w:w="0" w:type="auto"/>
          </w:tcPr>
          <w:p w14:paraId="55D5235C" w14:textId="77777777" w:rsidR="00B02DEF" w:rsidRPr="00453AFF" w:rsidRDefault="001B6AD3">
            <w:pPr>
              <w:keepNext/>
              <w:spacing w:before="100" w:after="0"/>
              <w:rPr>
                <w:b/>
              </w:rPr>
            </w:pPr>
            <w:r w:rsidRPr="00453AFF">
              <w:rPr>
                <w:b/>
              </w:rPr>
              <w:t>Description</w:t>
            </w:r>
          </w:p>
        </w:tc>
        <w:tc>
          <w:tcPr>
            <w:tcW w:w="0" w:type="auto"/>
          </w:tcPr>
          <w:p w14:paraId="55D5235D" w14:textId="0C87FCFD" w:rsidR="00B02DEF" w:rsidRPr="00453AFF" w:rsidRDefault="001B6AD3">
            <w:pPr>
              <w:spacing w:before="100" w:after="0"/>
            </w:pPr>
            <w:r w:rsidRPr="00453AFF">
              <w:rPr>
                <w:color w:val="000000"/>
              </w:rPr>
              <w:t xml:space="preserve">The Village will assist </w:t>
            </w:r>
            <w:r w:rsidR="00483CA4" w:rsidRPr="00453AFF">
              <w:rPr>
                <w:color w:val="000000"/>
              </w:rPr>
              <w:t>the Harbour Home with renovations</w:t>
            </w:r>
            <w:proofErr w:type="gramStart"/>
            <w:r w:rsidR="001C3E5B" w:rsidRPr="00453AFF">
              <w:rPr>
                <w:color w:val="000000"/>
              </w:rPr>
              <w:t xml:space="preserve">.  </w:t>
            </w:r>
            <w:proofErr w:type="gramEnd"/>
            <w:r w:rsidR="00483CA4" w:rsidRPr="00453AFF">
              <w:rPr>
                <w:color w:val="000000"/>
              </w:rPr>
              <w:t>The Harbour uses the home</w:t>
            </w:r>
            <w:r w:rsidR="007F4571" w:rsidRPr="00453AFF">
              <w:rPr>
                <w:color w:val="000000"/>
              </w:rPr>
              <w:t xml:space="preserve"> for female and transgender youth ages 16-23 and are experiencing homelessness</w:t>
            </w:r>
            <w:proofErr w:type="gramStart"/>
            <w:r w:rsidR="007F4571" w:rsidRPr="00453AFF">
              <w:rPr>
                <w:color w:val="000000"/>
              </w:rPr>
              <w:t xml:space="preserve">.  </w:t>
            </w:r>
            <w:proofErr w:type="gramEnd"/>
          </w:p>
        </w:tc>
      </w:tr>
      <w:tr w:rsidR="00B02DEF" w:rsidRPr="00251D40" w14:paraId="55D52362" w14:textId="77777777">
        <w:trPr>
          <w:cantSplit/>
        </w:trPr>
        <w:tc>
          <w:tcPr>
            <w:tcW w:w="0" w:type="auto"/>
            <w:vMerge/>
          </w:tcPr>
          <w:p w14:paraId="55D5235F" w14:textId="77777777" w:rsidR="00B02DEF" w:rsidRPr="00251D40" w:rsidRDefault="00B02DEF">
            <w:pPr>
              <w:rPr>
                <w:highlight w:val="yellow"/>
              </w:rPr>
            </w:pPr>
          </w:p>
        </w:tc>
        <w:tc>
          <w:tcPr>
            <w:tcW w:w="0" w:type="auto"/>
          </w:tcPr>
          <w:p w14:paraId="55D52360" w14:textId="77777777" w:rsidR="00B02DEF" w:rsidRPr="00453AFF" w:rsidRDefault="001B6AD3">
            <w:pPr>
              <w:keepNext/>
              <w:spacing w:before="100" w:after="0"/>
              <w:rPr>
                <w:b/>
              </w:rPr>
            </w:pPr>
            <w:r w:rsidRPr="00453AFF">
              <w:rPr>
                <w:b/>
              </w:rPr>
              <w:t>Target Date</w:t>
            </w:r>
          </w:p>
        </w:tc>
        <w:tc>
          <w:tcPr>
            <w:tcW w:w="0" w:type="auto"/>
          </w:tcPr>
          <w:p w14:paraId="55D52361" w14:textId="6389BEFD" w:rsidR="00B02DEF" w:rsidRPr="00453AFF" w:rsidRDefault="001B6AD3">
            <w:pPr>
              <w:spacing w:before="100" w:after="0"/>
            </w:pPr>
            <w:r w:rsidRPr="00453AFF">
              <w:rPr>
                <w:color w:val="000000"/>
              </w:rPr>
              <w:t>9/30/</w:t>
            </w:r>
            <w:r w:rsidR="001A1FA0" w:rsidRPr="00453AFF">
              <w:rPr>
                <w:color w:val="000000"/>
              </w:rPr>
              <w:t>2024</w:t>
            </w:r>
          </w:p>
        </w:tc>
      </w:tr>
      <w:tr w:rsidR="00B02DEF" w:rsidRPr="00251D40" w14:paraId="55D52366" w14:textId="77777777">
        <w:trPr>
          <w:cantSplit/>
        </w:trPr>
        <w:tc>
          <w:tcPr>
            <w:tcW w:w="0" w:type="auto"/>
            <w:vMerge/>
          </w:tcPr>
          <w:p w14:paraId="55D52363" w14:textId="77777777" w:rsidR="00B02DEF" w:rsidRPr="00251D40" w:rsidRDefault="00B02DEF">
            <w:pPr>
              <w:rPr>
                <w:highlight w:val="yellow"/>
              </w:rPr>
            </w:pPr>
          </w:p>
        </w:tc>
        <w:tc>
          <w:tcPr>
            <w:tcW w:w="0" w:type="auto"/>
          </w:tcPr>
          <w:p w14:paraId="55D52364"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Estimate the number and type of families that will benefit from the proposed activities</w:t>
            </w:r>
          </w:p>
        </w:tc>
        <w:tc>
          <w:tcPr>
            <w:tcW w:w="0" w:type="auto"/>
          </w:tcPr>
          <w:p w14:paraId="55D52365" w14:textId="750DFEA1" w:rsidR="00B02DEF" w:rsidRPr="00453AFF" w:rsidRDefault="001B6AD3">
            <w:pPr>
              <w:spacing w:before="100" w:after="0"/>
            </w:pPr>
            <w:r w:rsidRPr="00453AFF">
              <w:rPr>
                <w:color w:val="000000"/>
              </w:rPr>
              <w:t xml:space="preserve">A total of </w:t>
            </w:r>
            <w:proofErr w:type="gramStart"/>
            <w:r w:rsidR="001C3E5B" w:rsidRPr="00453AFF">
              <w:rPr>
                <w:color w:val="000000"/>
              </w:rPr>
              <w:t>7</w:t>
            </w:r>
            <w:proofErr w:type="gramEnd"/>
            <w:r w:rsidRPr="00453AFF">
              <w:rPr>
                <w:color w:val="000000"/>
              </w:rPr>
              <w:t xml:space="preserve"> persons will have improved access to the facility. </w:t>
            </w:r>
          </w:p>
        </w:tc>
      </w:tr>
      <w:tr w:rsidR="00B02DEF" w:rsidRPr="00251D40" w14:paraId="55D5236A" w14:textId="77777777">
        <w:trPr>
          <w:cantSplit/>
        </w:trPr>
        <w:tc>
          <w:tcPr>
            <w:tcW w:w="0" w:type="auto"/>
            <w:vMerge/>
          </w:tcPr>
          <w:p w14:paraId="55D52367" w14:textId="77777777" w:rsidR="00B02DEF" w:rsidRPr="00251D40" w:rsidRDefault="00B02DEF">
            <w:pPr>
              <w:rPr>
                <w:highlight w:val="yellow"/>
              </w:rPr>
            </w:pPr>
          </w:p>
        </w:tc>
        <w:tc>
          <w:tcPr>
            <w:tcW w:w="0" w:type="auto"/>
          </w:tcPr>
          <w:p w14:paraId="55D52368"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Location Description</w:t>
            </w:r>
          </w:p>
        </w:tc>
        <w:tc>
          <w:tcPr>
            <w:tcW w:w="0" w:type="auto"/>
          </w:tcPr>
          <w:p w14:paraId="55D52369" w14:textId="6DA19D1E" w:rsidR="00B02DEF" w:rsidRPr="00453AFF" w:rsidRDefault="001B6AD3">
            <w:pPr>
              <w:spacing w:before="100" w:after="0"/>
            </w:pPr>
            <w:r w:rsidRPr="00453AFF">
              <w:rPr>
                <w:color w:val="000000"/>
              </w:rPr>
              <w:t xml:space="preserve">The </w:t>
            </w:r>
            <w:r w:rsidR="001C3E5B" w:rsidRPr="00453AFF">
              <w:rPr>
                <w:color w:val="000000"/>
              </w:rPr>
              <w:t>home is located within Schaumburg.</w:t>
            </w:r>
          </w:p>
        </w:tc>
      </w:tr>
      <w:tr w:rsidR="00B02DEF" w:rsidRPr="00251D40" w14:paraId="55D52370" w14:textId="77777777">
        <w:trPr>
          <w:cantSplit/>
        </w:trPr>
        <w:tc>
          <w:tcPr>
            <w:tcW w:w="0" w:type="auto"/>
            <w:vMerge/>
          </w:tcPr>
          <w:p w14:paraId="55D5236B" w14:textId="77777777" w:rsidR="00B02DEF" w:rsidRPr="00251D40" w:rsidRDefault="00B02DEF">
            <w:pPr>
              <w:rPr>
                <w:highlight w:val="yellow"/>
              </w:rPr>
            </w:pPr>
          </w:p>
        </w:tc>
        <w:tc>
          <w:tcPr>
            <w:tcW w:w="0" w:type="auto"/>
          </w:tcPr>
          <w:p w14:paraId="55D5236C"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Planned Activities</w:t>
            </w:r>
          </w:p>
        </w:tc>
        <w:tc>
          <w:tcPr>
            <w:tcW w:w="0" w:type="auto"/>
          </w:tcPr>
          <w:p w14:paraId="55D5236F" w14:textId="3E11B31D" w:rsidR="00B02DEF" w:rsidRPr="00453AFF" w:rsidRDefault="001C3E5B" w:rsidP="006361F1">
            <w:pPr>
              <w:spacing w:before="100" w:after="0"/>
            </w:pPr>
            <w:r w:rsidRPr="00453AFF">
              <w:rPr>
                <w:color w:val="000000"/>
              </w:rPr>
              <w:t xml:space="preserve">Proposed improvements include </w:t>
            </w:r>
            <w:r w:rsidR="00453AFF" w:rsidRPr="00453AFF">
              <w:rPr>
                <w:color w:val="000000"/>
              </w:rPr>
              <w:t xml:space="preserve">driveway replacement, </w:t>
            </w:r>
            <w:r w:rsidRPr="00453AFF">
              <w:rPr>
                <w:color w:val="000000"/>
              </w:rPr>
              <w:t>adding insulation, foundation repair</w:t>
            </w:r>
            <w:r w:rsidR="00453AFF" w:rsidRPr="00453AFF">
              <w:rPr>
                <w:color w:val="000000"/>
              </w:rPr>
              <w:t xml:space="preserve">, kitchen and flooring </w:t>
            </w:r>
            <w:r w:rsidR="004F4339" w:rsidRPr="00453AFF">
              <w:rPr>
                <w:color w:val="000000"/>
              </w:rPr>
              <w:t>repair, and</w:t>
            </w:r>
            <w:r w:rsidRPr="00453AFF">
              <w:rPr>
                <w:color w:val="000000"/>
              </w:rPr>
              <w:t xml:space="preserve"> interior repainting</w:t>
            </w:r>
            <w:proofErr w:type="gramStart"/>
            <w:r w:rsidRPr="00453AFF">
              <w:rPr>
                <w:color w:val="000000"/>
              </w:rPr>
              <w:t xml:space="preserve">.  </w:t>
            </w:r>
            <w:proofErr w:type="gramEnd"/>
          </w:p>
        </w:tc>
      </w:tr>
      <w:tr w:rsidR="00B02DEF" w:rsidRPr="00251D40" w14:paraId="55D5239C" w14:textId="77777777">
        <w:trPr>
          <w:cantSplit/>
        </w:trPr>
        <w:tc>
          <w:tcPr>
            <w:tcW w:w="0" w:type="auto"/>
            <w:vMerge w:val="restart"/>
          </w:tcPr>
          <w:p w14:paraId="55D52399" w14:textId="421FA7BE" w:rsidR="00B02DEF" w:rsidRPr="00453AFF" w:rsidRDefault="006361F1">
            <w:r w:rsidRPr="00453AFF">
              <w:t>7</w:t>
            </w:r>
          </w:p>
        </w:tc>
        <w:tc>
          <w:tcPr>
            <w:tcW w:w="0" w:type="auto"/>
          </w:tcPr>
          <w:p w14:paraId="55D5239A" w14:textId="77777777" w:rsidR="00B02DEF" w:rsidRPr="00453AFF" w:rsidRDefault="001B6AD3">
            <w:pPr>
              <w:keepNext/>
              <w:spacing w:before="100" w:after="0"/>
              <w:rPr>
                <w:b/>
              </w:rPr>
            </w:pPr>
            <w:r w:rsidRPr="00453AFF">
              <w:rPr>
                <w:b/>
              </w:rPr>
              <w:t>Project Name</w:t>
            </w:r>
          </w:p>
        </w:tc>
        <w:tc>
          <w:tcPr>
            <w:tcW w:w="0" w:type="auto"/>
          </w:tcPr>
          <w:p w14:paraId="55D5239B" w14:textId="77777777" w:rsidR="00B02DEF" w:rsidRPr="00453AFF" w:rsidRDefault="001B6AD3">
            <w:pPr>
              <w:spacing w:before="100" w:after="0"/>
            </w:pPr>
            <w:r w:rsidRPr="00453AFF">
              <w:rPr>
                <w:color w:val="000000"/>
              </w:rPr>
              <w:t>Jennings House Renovation</w:t>
            </w:r>
          </w:p>
        </w:tc>
      </w:tr>
      <w:tr w:rsidR="00B02DEF" w:rsidRPr="00251D40" w14:paraId="55D523A0" w14:textId="77777777">
        <w:trPr>
          <w:cantSplit/>
        </w:trPr>
        <w:tc>
          <w:tcPr>
            <w:tcW w:w="0" w:type="auto"/>
            <w:vMerge/>
          </w:tcPr>
          <w:p w14:paraId="55D5239D" w14:textId="77777777" w:rsidR="00B02DEF" w:rsidRPr="00453AFF" w:rsidRDefault="00B02DEF"/>
        </w:tc>
        <w:tc>
          <w:tcPr>
            <w:tcW w:w="0" w:type="auto"/>
          </w:tcPr>
          <w:p w14:paraId="55D5239E" w14:textId="77777777" w:rsidR="00B02DEF" w:rsidRPr="00453AFF" w:rsidRDefault="001B6AD3">
            <w:pPr>
              <w:keepNext/>
              <w:spacing w:before="100" w:after="0"/>
              <w:rPr>
                <w:b/>
              </w:rPr>
            </w:pPr>
            <w:r w:rsidRPr="00453AFF">
              <w:rPr>
                <w:b/>
              </w:rPr>
              <w:t>Target Area</w:t>
            </w:r>
          </w:p>
        </w:tc>
        <w:tc>
          <w:tcPr>
            <w:tcW w:w="0" w:type="auto"/>
          </w:tcPr>
          <w:p w14:paraId="55D5239F" w14:textId="5BE70A47" w:rsidR="00B02DEF" w:rsidRPr="00453AFF" w:rsidRDefault="006361F1">
            <w:pPr>
              <w:spacing w:before="100" w:after="0"/>
            </w:pPr>
            <w:r w:rsidRPr="00453AFF">
              <w:t>220 Civic Drive</w:t>
            </w:r>
          </w:p>
        </w:tc>
      </w:tr>
      <w:tr w:rsidR="00B02DEF" w:rsidRPr="00251D40" w14:paraId="55D523A4" w14:textId="77777777">
        <w:trPr>
          <w:cantSplit/>
        </w:trPr>
        <w:tc>
          <w:tcPr>
            <w:tcW w:w="0" w:type="auto"/>
            <w:vMerge/>
          </w:tcPr>
          <w:p w14:paraId="55D523A1" w14:textId="77777777" w:rsidR="00B02DEF" w:rsidRPr="00453AFF" w:rsidRDefault="00B02DEF"/>
        </w:tc>
        <w:tc>
          <w:tcPr>
            <w:tcW w:w="0" w:type="auto"/>
          </w:tcPr>
          <w:p w14:paraId="55D523A2" w14:textId="77777777" w:rsidR="00B02DEF" w:rsidRPr="00453AFF" w:rsidRDefault="001B6AD3">
            <w:pPr>
              <w:keepNext/>
              <w:spacing w:before="100" w:after="0"/>
              <w:rPr>
                <w:b/>
              </w:rPr>
            </w:pPr>
            <w:r w:rsidRPr="00453AFF">
              <w:rPr>
                <w:b/>
              </w:rPr>
              <w:t>Goals Supported</w:t>
            </w:r>
          </w:p>
        </w:tc>
        <w:tc>
          <w:tcPr>
            <w:tcW w:w="0" w:type="auto"/>
          </w:tcPr>
          <w:p w14:paraId="55D523A3" w14:textId="77777777" w:rsidR="00B02DEF" w:rsidRPr="00453AFF" w:rsidRDefault="001B6AD3">
            <w:pPr>
              <w:spacing w:before="100" w:after="0"/>
            </w:pPr>
            <w:r w:rsidRPr="00453AFF">
              <w:rPr>
                <w:color w:val="000000"/>
              </w:rPr>
              <w:t>Public Facilities</w:t>
            </w:r>
          </w:p>
        </w:tc>
      </w:tr>
      <w:tr w:rsidR="00B02DEF" w:rsidRPr="00251D40" w14:paraId="55D523A8" w14:textId="77777777">
        <w:trPr>
          <w:cantSplit/>
        </w:trPr>
        <w:tc>
          <w:tcPr>
            <w:tcW w:w="0" w:type="auto"/>
            <w:vMerge/>
          </w:tcPr>
          <w:p w14:paraId="55D523A5" w14:textId="77777777" w:rsidR="00B02DEF" w:rsidRPr="00453AFF" w:rsidRDefault="00B02DEF"/>
        </w:tc>
        <w:tc>
          <w:tcPr>
            <w:tcW w:w="0" w:type="auto"/>
          </w:tcPr>
          <w:p w14:paraId="55D523A6" w14:textId="77777777" w:rsidR="00B02DEF" w:rsidRPr="00453AFF" w:rsidRDefault="001B6AD3">
            <w:pPr>
              <w:keepNext/>
              <w:spacing w:before="100" w:after="0"/>
              <w:rPr>
                <w:b/>
              </w:rPr>
            </w:pPr>
            <w:r w:rsidRPr="00453AFF">
              <w:rPr>
                <w:b/>
              </w:rPr>
              <w:t>Needs Addressed</w:t>
            </w:r>
          </w:p>
        </w:tc>
        <w:tc>
          <w:tcPr>
            <w:tcW w:w="0" w:type="auto"/>
          </w:tcPr>
          <w:p w14:paraId="55D523A7" w14:textId="77777777" w:rsidR="00B02DEF" w:rsidRPr="00453AFF" w:rsidRDefault="001B6AD3">
            <w:pPr>
              <w:spacing w:before="100" w:after="0"/>
            </w:pPr>
            <w:r w:rsidRPr="00453AFF">
              <w:rPr>
                <w:color w:val="000000"/>
              </w:rPr>
              <w:t>Public Facilities</w:t>
            </w:r>
          </w:p>
        </w:tc>
      </w:tr>
      <w:tr w:rsidR="00B02DEF" w:rsidRPr="00251D40" w14:paraId="55D523AC" w14:textId="77777777">
        <w:trPr>
          <w:cantSplit/>
        </w:trPr>
        <w:tc>
          <w:tcPr>
            <w:tcW w:w="0" w:type="auto"/>
            <w:vMerge/>
          </w:tcPr>
          <w:p w14:paraId="55D523A9" w14:textId="77777777" w:rsidR="00B02DEF" w:rsidRPr="00453AFF" w:rsidRDefault="00B02DEF"/>
        </w:tc>
        <w:tc>
          <w:tcPr>
            <w:tcW w:w="0" w:type="auto"/>
          </w:tcPr>
          <w:p w14:paraId="55D523AA" w14:textId="77777777" w:rsidR="00B02DEF" w:rsidRPr="00453AFF" w:rsidRDefault="001B6AD3">
            <w:pPr>
              <w:keepNext/>
              <w:spacing w:before="100" w:after="0"/>
              <w:rPr>
                <w:b/>
              </w:rPr>
            </w:pPr>
            <w:r w:rsidRPr="00453AFF">
              <w:rPr>
                <w:b/>
              </w:rPr>
              <w:t>Funding</w:t>
            </w:r>
          </w:p>
        </w:tc>
        <w:tc>
          <w:tcPr>
            <w:tcW w:w="0" w:type="auto"/>
          </w:tcPr>
          <w:p w14:paraId="55D523AB" w14:textId="54D8B9B6" w:rsidR="00B02DEF" w:rsidRPr="00453AFF" w:rsidRDefault="001B6AD3">
            <w:pPr>
              <w:spacing w:before="100" w:after="0"/>
            </w:pPr>
            <w:r w:rsidRPr="00453AFF">
              <w:rPr>
                <w:color w:val="000000"/>
              </w:rPr>
              <w:t>CDBG: $</w:t>
            </w:r>
            <w:r w:rsidR="00453AFF" w:rsidRPr="00453AFF">
              <w:rPr>
                <w:color w:val="000000"/>
              </w:rPr>
              <w:t>200,000</w:t>
            </w:r>
          </w:p>
        </w:tc>
      </w:tr>
      <w:tr w:rsidR="00B02DEF" w:rsidRPr="00251D40" w14:paraId="55D523B0" w14:textId="77777777">
        <w:trPr>
          <w:cantSplit/>
        </w:trPr>
        <w:tc>
          <w:tcPr>
            <w:tcW w:w="0" w:type="auto"/>
            <w:vMerge/>
          </w:tcPr>
          <w:p w14:paraId="55D523AD" w14:textId="77777777" w:rsidR="00B02DEF" w:rsidRPr="00251D40" w:rsidRDefault="00B02DEF">
            <w:pPr>
              <w:rPr>
                <w:highlight w:val="yellow"/>
              </w:rPr>
            </w:pPr>
          </w:p>
        </w:tc>
        <w:tc>
          <w:tcPr>
            <w:tcW w:w="0" w:type="auto"/>
          </w:tcPr>
          <w:p w14:paraId="55D523AE" w14:textId="77777777" w:rsidR="00B02DEF" w:rsidRPr="00453AFF" w:rsidRDefault="001B6AD3">
            <w:pPr>
              <w:keepNext/>
              <w:spacing w:before="100" w:after="0"/>
              <w:rPr>
                <w:b/>
              </w:rPr>
            </w:pPr>
            <w:r w:rsidRPr="00453AFF">
              <w:rPr>
                <w:b/>
              </w:rPr>
              <w:t>Description</w:t>
            </w:r>
          </w:p>
        </w:tc>
        <w:tc>
          <w:tcPr>
            <w:tcW w:w="0" w:type="auto"/>
          </w:tcPr>
          <w:p w14:paraId="7DC824F2" w14:textId="3154B216" w:rsidR="00946AE9" w:rsidRPr="00453AFF" w:rsidRDefault="001B6AD3">
            <w:pPr>
              <w:spacing w:before="100" w:after="0"/>
              <w:rPr>
                <w:color w:val="000000"/>
              </w:rPr>
            </w:pPr>
            <w:r w:rsidRPr="00453AFF">
              <w:rPr>
                <w:color w:val="000000"/>
              </w:rPr>
              <w:t>The Village owns Jennings House, but leases the facility to Shelter, Inc., which uses the home to provide housing for abused girls</w:t>
            </w:r>
            <w:proofErr w:type="gramStart"/>
            <w:r w:rsidRPr="00453AFF">
              <w:rPr>
                <w:color w:val="000000"/>
              </w:rPr>
              <w:t xml:space="preserve">.  </w:t>
            </w:r>
            <w:proofErr w:type="gramEnd"/>
            <w:r w:rsidRPr="00453AFF">
              <w:rPr>
                <w:color w:val="000000"/>
              </w:rPr>
              <w:t>The Village is proposing to provide exterior improvements and bathroom improvements for Jennings House</w:t>
            </w:r>
            <w:proofErr w:type="gramStart"/>
            <w:r w:rsidRPr="00453AFF">
              <w:rPr>
                <w:color w:val="000000"/>
              </w:rPr>
              <w:t xml:space="preserve">.  </w:t>
            </w:r>
            <w:proofErr w:type="gramEnd"/>
            <w:r w:rsidRPr="00453AFF">
              <w:rPr>
                <w:color w:val="000000"/>
              </w:rPr>
              <w:t xml:space="preserve">Proposed exterior improvements include tuckpointing, painting, concrete </w:t>
            </w:r>
            <w:proofErr w:type="gramStart"/>
            <w:r w:rsidRPr="00453AFF">
              <w:rPr>
                <w:color w:val="000000"/>
              </w:rPr>
              <w:t>improvements</w:t>
            </w:r>
            <w:proofErr w:type="gramEnd"/>
            <w:r w:rsidRPr="00453AFF">
              <w:rPr>
                <w:color w:val="000000"/>
              </w:rPr>
              <w:t xml:space="preserve"> and other exterior repairs.  A </w:t>
            </w:r>
            <w:r w:rsidR="000E7E88" w:rsidRPr="00453AFF">
              <w:rPr>
                <w:color w:val="000000"/>
              </w:rPr>
              <w:t>lead-based</w:t>
            </w:r>
            <w:r w:rsidRPr="00453AFF">
              <w:rPr>
                <w:color w:val="000000"/>
              </w:rPr>
              <w:t xml:space="preserve"> paint inspection and risk assessment show that </w:t>
            </w:r>
            <w:proofErr w:type="gramStart"/>
            <w:r w:rsidRPr="00453AFF">
              <w:rPr>
                <w:color w:val="000000"/>
              </w:rPr>
              <w:t>lead</w:t>
            </w:r>
            <w:proofErr w:type="gramEnd"/>
            <w:r w:rsidR="000E7E88" w:rsidRPr="00453AFF">
              <w:rPr>
                <w:color w:val="000000"/>
              </w:rPr>
              <w:t>-</w:t>
            </w:r>
            <w:r w:rsidRPr="00453AFF">
              <w:rPr>
                <w:color w:val="000000"/>
              </w:rPr>
              <w:t xml:space="preserve">based paint is present in the home.  </w:t>
            </w:r>
            <w:r w:rsidR="00946AE9" w:rsidRPr="00453AFF">
              <w:rPr>
                <w:color w:val="000000"/>
              </w:rPr>
              <w:t>Asbestos is also present in the home</w:t>
            </w:r>
            <w:proofErr w:type="gramStart"/>
            <w:r w:rsidR="00946AE9" w:rsidRPr="00453AFF">
              <w:rPr>
                <w:color w:val="000000"/>
              </w:rPr>
              <w:t xml:space="preserve">.  </w:t>
            </w:r>
            <w:proofErr w:type="gramEnd"/>
            <w:r w:rsidRPr="00453AFF">
              <w:rPr>
                <w:color w:val="000000"/>
              </w:rPr>
              <w:t xml:space="preserve">The Village will address </w:t>
            </w:r>
            <w:r w:rsidR="000E7E88" w:rsidRPr="00453AFF">
              <w:rPr>
                <w:color w:val="000000"/>
              </w:rPr>
              <w:t>lead-based</w:t>
            </w:r>
            <w:r w:rsidRPr="00453AFF">
              <w:rPr>
                <w:color w:val="000000"/>
              </w:rPr>
              <w:t xml:space="preserve"> paint per HUD guidelines and </w:t>
            </w:r>
            <w:r w:rsidR="002A54BE" w:rsidRPr="00453AFF">
              <w:rPr>
                <w:color w:val="000000"/>
              </w:rPr>
              <w:t xml:space="preserve">is using </w:t>
            </w:r>
            <w:r w:rsidRPr="00453AFF">
              <w:rPr>
                <w:color w:val="000000"/>
              </w:rPr>
              <w:t xml:space="preserve">a consultant to assist in the scope of work write up. If needed, funds </w:t>
            </w:r>
            <w:r w:rsidR="00453AFF">
              <w:rPr>
                <w:color w:val="000000"/>
              </w:rPr>
              <w:t>could</w:t>
            </w:r>
            <w:r w:rsidRPr="00453AFF">
              <w:rPr>
                <w:color w:val="000000"/>
              </w:rPr>
              <w:t xml:space="preserve"> also </w:t>
            </w:r>
            <w:proofErr w:type="gramStart"/>
            <w:r w:rsidRPr="00453AFF">
              <w:rPr>
                <w:color w:val="000000"/>
              </w:rPr>
              <w:t>be used</w:t>
            </w:r>
            <w:proofErr w:type="gramEnd"/>
            <w:r w:rsidRPr="00453AFF">
              <w:rPr>
                <w:color w:val="000000"/>
              </w:rPr>
              <w:t xml:space="preserve"> for temporary relocation during the renovation and </w:t>
            </w:r>
            <w:r w:rsidR="000E7E88" w:rsidRPr="00453AFF">
              <w:rPr>
                <w:color w:val="000000"/>
              </w:rPr>
              <w:t>lead-based</w:t>
            </w:r>
            <w:r w:rsidRPr="00453AFF">
              <w:rPr>
                <w:color w:val="000000"/>
              </w:rPr>
              <w:t xml:space="preserve"> paint work.</w:t>
            </w:r>
          </w:p>
          <w:p w14:paraId="55D523AF" w14:textId="03300512" w:rsidR="00946AE9" w:rsidRPr="00453AFF" w:rsidRDefault="00946AE9">
            <w:pPr>
              <w:spacing w:before="100" w:after="0"/>
              <w:rPr>
                <w:color w:val="000000"/>
              </w:rPr>
            </w:pPr>
            <w:r w:rsidRPr="00453AFF">
              <w:rPr>
                <w:color w:val="000000"/>
              </w:rPr>
              <w:t>Compliance with HUD requirements, including any historic preservation requirements by the state will be met</w:t>
            </w:r>
            <w:proofErr w:type="gramStart"/>
            <w:r w:rsidRPr="00453AFF">
              <w:rPr>
                <w:color w:val="000000"/>
              </w:rPr>
              <w:t xml:space="preserve">.  </w:t>
            </w:r>
            <w:proofErr w:type="gramEnd"/>
          </w:p>
        </w:tc>
      </w:tr>
      <w:tr w:rsidR="00B02DEF" w:rsidRPr="00251D40" w14:paraId="55D523B4" w14:textId="77777777">
        <w:trPr>
          <w:cantSplit/>
        </w:trPr>
        <w:tc>
          <w:tcPr>
            <w:tcW w:w="0" w:type="auto"/>
            <w:vMerge/>
          </w:tcPr>
          <w:p w14:paraId="55D523B1" w14:textId="77777777" w:rsidR="00B02DEF" w:rsidRPr="00251D40" w:rsidRDefault="00B02DEF">
            <w:pPr>
              <w:rPr>
                <w:highlight w:val="yellow"/>
              </w:rPr>
            </w:pPr>
          </w:p>
        </w:tc>
        <w:tc>
          <w:tcPr>
            <w:tcW w:w="0" w:type="auto"/>
          </w:tcPr>
          <w:p w14:paraId="55D523B2" w14:textId="77777777" w:rsidR="00B02DEF" w:rsidRPr="00453AFF" w:rsidRDefault="001B6AD3">
            <w:pPr>
              <w:keepNext/>
              <w:spacing w:before="100" w:after="0"/>
              <w:rPr>
                <w:b/>
              </w:rPr>
            </w:pPr>
            <w:r w:rsidRPr="00453AFF">
              <w:rPr>
                <w:b/>
              </w:rPr>
              <w:t>Target Date</w:t>
            </w:r>
          </w:p>
        </w:tc>
        <w:tc>
          <w:tcPr>
            <w:tcW w:w="0" w:type="auto"/>
          </w:tcPr>
          <w:p w14:paraId="55D523B3" w14:textId="7773AA22" w:rsidR="00B02DEF" w:rsidRPr="00453AFF" w:rsidRDefault="001B6AD3">
            <w:pPr>
              <w:spacing w:before="100" w:after="0"/>
            </w:pPr>
            <w:r w:rsidRPr="00453AFF">
              <w:rPr>
                <w:color w:val="000000"/>
              </w:rPr>
              <w:t>9/30/20</w:t>
            </w:r>
            <w:r w:rsidR="00183748" w:rsidRPr="00453AFF">
              <w:rPr>
                <w:color w:val="000000"/>
              </w:rPr>
              <w:t>2</w:t>
            </w:r>
            <w:r w:rsidR="00946AE9" w:rsidRPr="00453AFF">
              <w:rPr>
                <w:color w:val="000000"/>
              </w:rPr>
              <w:t>5</w:t>
            </w:r>
          </w:p>
        </w:tc>
      </w:tr>
      <w:tr w:rsidR="00B02DEF" w:rsidRPr="00251D40" w14:paraId="55D523B8" w14:textId="77777777">
        <w:trPr>
          <w:cantSplit/>
        </w:trPr>
        <w:tc>
          <w:tcPr>
            <w:tcW w:w="0" w:type="auto"/>
            <w:vMerge/>
          </w:tcPr>
          <w:p w14:paraId="55D523B5" w14:textId="77777777" w:rsidR="00B02DEF" w:rsidRPr="00251D40" w:rsidRDefault="00B02DEF">
            <w:pPr>
              <w:rPr>
                <w:highlight w:val="yellow"/>
              </w:rPr>
            </w:pPr>
          </w:p>
        </w:tc>
        <w:tc>
          <w:tcPr>
            <w:tcW w:w="0" w:type="auto"/>
          </w:tcPr>
          <w:p w14:paraId="55D523B6"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Estimate the number and type of families that will benefit from the proposed activities</w:t>
            </w:r>
          </w:p>
        </w:tc>
        <w:tc>
          <w:tcPr>
            <w:tcW w:w="0" w:type="auto"/>
          </w:tcPr>
          <w:p w14:paraId="55D523B7" w14:textId="5F232A1F" w:rsidR="00B02DEF" w:rsidRPr="00453AFF" w:rsidRDefault="001B6AD3">
            <w:pPr>
              <w:spacing w:before="100" w:after="0"/>
            </w:pPr>
            <w:r w:rsidRPr="00453AFF">
              <w:rPr>
                <w:color w:val="000000"/>
              </w:rPr>
              <w:t>The Jennings House is operated by Shelter Inc. who uses the home to provide emergency housing for abused girls</w:t>
            </w:r>
            <w:r w:rsidR="00453AFF">
              <w:rPr>
                <w:color w:val="000000"/>
              </w:rPr>
              <w:t xml:space="preserve"> ages 11 to 17</w:t>
            </w:r>
            <w:proofErr w:type="gramStart"/>
            <w:r w:rsidRPr="00453AFF">
              <w:rPr>
                <w:color w:val="000000"/>
              </w:rPr>
              <w:t xml:space="preserve">.  </w:t>
            </w:r>
            <w:proofErr w:type="gramEnd"/>
            <w:r w:rsidR="00453AFF">
              <w:rPr>
                <w:color w:val="000000"/>
              </w:rPr>
              <w:t xml:space="preserve">A total of </w:t>
            </w:r>
            <w:proofErr w:type="gramStart"/>
            <w:r w:rsidRPr="00453AFF">
              <w:rPr>
                <w:color w:val="000000"/>
              </w:rPr>
              <w:t>6</w:t>
            </w:r>
            <w:proofErr w:type="gramEnd"/>
            <w:r w:rsidRPr="00453AFF">
              <w:rPr>
                <w:color w:val="000000"/>
              </w:rPr>
              <w:t xml:space="preserve"> girls </w:t>
            </w:r>
            <w:r w:rsidR="004F4339" w:rsidRPr="00453AFF">
              <w:rPr>
                <w:color w:val="000000"/>
              </w:rPr>
              <w:t>lives</w:t>
            </w:r>
            <w:r w:rsidRPr="00453AFF">
              <w:rPr>
                <w:color w:val="000000"/>
              </w:rPr>
              <w:t xml:space="preserve"> in the home </w:t>
            </w:r>
            <w:r w:rsidR="00453AFF">
              <w:rPr>
                <w:color w:val="000000"/>
              </w:rPr>
              <w:t>at any time.</w:t>
            </w:r>
            <w:r w:rsidRPr="00453AFF">
              <w:rPr>
                <w:color w:val="000000"/>
              </w:rPr>
              <w:t>  </w:t>
            </w:r>
          </w:p>
        </w:tc>
      </w:tr>
      <w:tr w:rsidR="00B02DEF" w:rsidRPr="00251D40" w14:paraId="55D523BC" w14:textId="77777777">
        <w:trPr>
          <w:cantSplit/>
        </w:trPr>
        <w:tc>
          <w:tcPr>
            <w:tcW w:w="0" w:type="auto"/>
            <w:vMerge/>
          </w:tcPr>
          <w:p w14:paraId="55D523B9" w14:textId="77777777" w:rsidR="00B02DEF" w:rsidRPr="00251D40" w:rsidRDefault="00B02DEF">
            <w:pPr>
              <w:rPr>
                <w:highlight w:val="yellow"/>
              </w:rPr>
            </w:pPr>
          </w:p>
        </w:tc>
        <w:tc>
          <w:tcPr>
            <w:tcW w:w="0" w:type="auto"/>
          </w:tcPr>
          <w:p w14:paraId="55D523BA"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Location Description</w:t>
            </w:r>
          </w:p>
        </w:tc>
        <w:tc>
          <w:tcPr>
            <w:tcW w:w="0" w:type="auto"/>
          </w:tcPr>
          <w:p w14:paraId="55D523BB" w14:textId="77777777" w:rsidR="00B02DEF" w:rsidRPr="00453AFF" w:rsidRDefault="001B6AD3">
            <w:pPr>
              <w:spacing w:before="100" w:after="0"/>
            </w:pPr>
            <w:r w:rsidRPr="00453AFF">
              <w:rPr>
                <w:color w:val="000000"/>
              </w:rPr>
              <w:t xml:space="preserve">Property </w:t>
            </w:r>
            <w:proofErr w:type="gramStart"/>
            <w:r w:rsidRPr="00453AFF">
              <w:rPr>
                <w:color w:val="000000"/>
              </w:rPr>
              <w:t>is located in</w:t>
            </w:r>
            <w:proofErr w:type="gramEnd"/>
            <w:r w:rsidRPr="00453AFF">
              <w:rPr>
                <w:color w:val="000000"/>
              </w:rPr>
              <w:t xml:space="preserve"> Schaumburg.  </w:t>
            </w:r>
          </w:p>
        </w:tc>
      </w:tr>
      <w:tr w:rsidR="00B02DEF" w:rsidRPr="00251D40" w14:paraId="55D523C0" w14:textId="77777777">
        <w:trPr>
          <w:cantSplit/>
        </w:trPr>
        <w:tc>
          <w:tcPr>
            <w:tcW w:w="0" w:type="auto"/>
            <w:vMerge/>
          </w:tcPr>
          <w:p w14:paraId="55D523BD" w14:textId="77777777" w:rsidR="00B02DEF" w:rsidRPr="00251D40" w:rsidRDefault="00B02DEF">
            <w:pPr>
              <w:rPr>
                <w:highlight w:val="yellow"/>
              </w:rPr>
            </w:pPr>
          </w:p>
        </w:tc>
        <w:tc>
          <w:tcPr>
            <w:tcW w:w="0" w:type="auto"/>
          </w:tcPr>
          <w:p w14:paraId="55D523BE" w14:textId="77777777" w:rsidR="00B02DEF" w:rsidRPr="00453AFF" w:rsidRDefault="001B6AD3">
            <w:pPr>
              <w:keepNext/>
              <w:spacing w:before="100" w:after="0"/>
              <w:rPr>
                <w:rFonts w:asciiTheme="minorHAnsi" w:hAnsiTheme="minorHAnsi"/>
                <w:b/>
              </w:rPr>
            </w:pPr>
            <w:r w:rsidRPr="00453AFF">
              <w:rPr>
                <w:rStyle w:val="Strong"/>
                <w:rFonts w:asciiTheme="minorHAnsi" w:hAnsiTheme="minorHAnsi"/>
              </w:rPr>
              <w:t>Planned Activities</w:t>
            </w:r>
          </w:p>
        </w:tc>
        <w:tc>
          <w:tcPr>
            <w:tcW w:w="0" w:type="auto"/>
          </w:tcPr>
          <w:p w14:paraId="1C7D28B1" w14:textId="37F1E900" w:rsidR="00097921" w:rsidRPr="00453AFF" w:rsidRDefault="001B6AD3" w:rsidP="00097921">
            <w:pPr>
              <w:spacing w:before="100" w:after="0"/>
              <w:rPr>
                <w:color w:val="000000"/>
              </w:rPr>
            </w:pPr>
            <w:r w:rsidRPr="00453AFF">
              <w:rPr>
                <w:color w:val="000000"/>
              </w:rPr>
              <w:t>The Village is proposing to provide exterior improvements and bathroom improvements for Jennings House</w:t>
            </w:r>
            <w:proofErr w:type="gramStart"/>
            <w:r w:rsidRPr="00453AFF">
              <w:rPr>
                <w:color w:val="000000"/>
              </w:rPr>
              <w:t xml:space="preserve">.  </w:t>
            </w:r>
            <w:proofErr w:type="gramEnd"/>
            <w:r w:rsidRPr="00453AFF">
              <w:rPr>
                <w:color w:val="000000"/>
              </w:rPr>
              <w:t xml:space="preserve">Proposed exterior improvements include tuckpointing, painting, concrete </w:t>
            </w:r>
            <w:proofErr w:type="gramStart"/>
            <w:r w:rsidRPr="00453AFF">
              <w:rPr>
                <w:color w:val="000000"/>
              </w:rPr>
              <w:t>improvements</w:t>
            </w:r>
            <w:proofErr w:type="gramEnd"/>
            <w:r w:rsidRPr="00453AFF">
              <w:rPr>
                <w:color w:val="000000"/>
              </w:rPr>
              <w:t xml:space="preserve"> and other exterior repairs. Proposed funds may also be used to address </w:t>
            </w:r>
            <w:r w:rsidR="000E7E88" w:rsidRPr="00453AFF">
              <w:rPr>
                <w:color w:val="000000"/>
              </w:rPr>
              <w:t>lead-based</w:t>
            </w:r>
            <w:r w:rsidRPr="00453AFF">
              <w:rPr>
                <w:color w:val="000000"/>
              </w:rPr>
              <w:t xml:space="preserve"> paint, </w:t>
            </w:r>
            <w:r w:rsidR="00946AE9" w:rsidRPr="00453AFF">
              <w:rPr>
                <w:color w:val="000000"/>
              </w:rPr>
              <w:t xml:space="preserve">asbestos, historic preservation, and </w:t>
            </w:r>
            <w:r w:rsidRPr="00453AFF">
              <w:rPr>
                <w:color w:val="000000"/>
              </w:rPr>
              <w:t xml:space="preserve">relocation of residents </w:t>
            </w:r>
            <w:r w:rsidR="00946AE9" w:rsidRPr="00453AFF">
              <w:rPr>
                <w:color w:val="000000"/>
              </w:rPr>
              <w:t xml:space="preserve">during construction </w:t>
            </w:r>
            <w:r w:rsidRPr="00453AFF">
              <w:rPr>
                <w:color w:val="000000"/>
              </w:rPr>
              <w:t>if needed</w:t>
            </w:r>
            <w:proofErr w:type="gramStart"/>
            <w:r w:rsidRPr="00453AFF">
              <w:rPr>
                <w:color w:val="000000"/>
              </w:rPr>
              <w:t>.</w:t>
            </w:r>
            <w:r w:rsidR="00097921" w:rsidRPr="00453AFF">
              <w:rPr>
                <w:color w:val="000000"/>
              </w:rPr>
              <w:t xml:space="preserve">  </w:t>
            </w:r>
            <w:proofErr w:type="gramEnd"/>
            <w:r w:rsidR="00097921" w:rsidRPr="00453AFF">
              <w:rPr>
                <w:color w:val="000000"/>
              </w:rPr>
              <w:t>Scope of work also includes the use of consultants and environmental testing.</w:t>
            </w:r>
          </w:p>
          <w:p w14:paraId="79554B58" w14:textId="77777777" w:rsidR="00097921" w:rsidRPr="00453AFF" w:rsidRDefault="00097921" w:rsidP="00097921">
            <w:pPr>
              <w:spacing w:before="100" w:after="0"/>
              <w:rPr>
                <w:color w:val="000000"/>
              </w:rPr>
            </w:pPr>
          </w:p>
          <w:p w14:paraId="55D523BF" w14:textId="39FEC03A" w:rsidR="00946AE9" w:rsidRPr="00453AFF" w:rsidRDefault="00946AE9">
            <w:pPr>
              <w:spacing w:before="100" w:after="0"/>
            </w:pPr>
            <w:r w:rsidRPr="00453AFF">
              <w:t xml:space="preserve">If the renovation does not move forward, funds may </w:t>
            </w:r>
            <w:proofErr w:type="gramStart"/>
            <w:r w:rsidRPr="00453AFF">
              <w:t>be re-programmed</w:t>
            </w:r>
            <w:proofErr w:type="gramEnd"/>
            <w:r w:rsidRPr="00453AFF">
              <w:t xml:space="preserve"> for eligible public infrastructure projects.</w:t>
            </w:r>
          </w:p>
        </w:tc>
      </w:tr>
      <w:tr w:rsidR="00946AE9" w:rsidRPr="00251D40" w14:paraId="61D88F5C" w14:textId="77777777">
        <w:trPr>
          <w:cantSplit/>
        </w:trPr>
        <w:tc>
          <w:tcPr>
            <w:tcW w:w="0" w:type="auto"/>
          </w:tcPr>
          <w:p w14:paraId="3DCA4C6B" w14:textId="2C9EA87D" w:rsidR="00946AE9" w:rsidRPr="00453AFF" w:rsidRDefault="00946AE9" w:rsidP="00946AE9">
            <w:pPr>
              <w:rPr>
                <w:b/>
              </w:rPr>
            </w:pPr>
            <w:r w:rsidRPr="00453AFF">
              <w:rPr>
                <w:b/>
              </w:rPr>
              <w:t>8</w:t>
            </w:r>
          </w:p>
        </w:tc>
        <w:tc>
          <w:tcPr>
            <w:tcW w:w="0" w:type="auto"/>
          </w:tcPr>
          <w:p w14:paraId="14E276C5" w14:textId="660C2253" w:rsidR="00946AE9" w:rsidRPr="00453AFF" w:rsidRDefault="00946AE9" w:rsidP="00946AE9">
            <w:pPr>
              <w:keepNext/>
              <w:spacing w:before="100" w:after="0"/>
              <w:rPr>
                <w:b/>
              </w:rPr>
            </w:pPr>
            <w:r w:rsidRPr="00453AFF">
              <w:rPr>
                <w:b/>
              </w:rPr>
              <w:t>Project Name</w:t>
            </w:r>
          </w:p>
        </w:tc>
        <w:tc>
          <w:tcPr>
            <w:tcW w:w="0" w:type="auto"/>
          </w:tcPr>
          <w:p w14:paraId="4EF32B7F" w14:textId="3EDCFB0A" w:rsidR="00946AE9" w:rsidRPr="00453AFF" w:rsidRDefault="00946AE9" w:rsidP="00946AE9">
            <w:pPr>
              <w:spacing w:before="100" w:after="0"/>
              <w:rPr>
                <w:color w:val="000000"/>
              </w:rPr>
            </w:pPr>
            <w:r w:rsidRPr="00453AFF">
              <w:rPr>
                <w:color w:val="000000"/>
              </w:rPr>
              <w:t>Barn/Senior Center Renovation</w:t>
            </w:r>
          </w:p>
        </w:tc>
      </w:tr>
      <w:tr w:rsidR="00946AE9" w:rsidRPr="00251D40" w14:paraId="22DBB7A6" w14:textId="77777777">
        <w:trPr>
          <w:cantSplit/>
        </w:trPr>
        <w:tc>
          <w:tcPr>
            <w:tcW w:w="0" w:type="auto"/>
          </w:tcPr>
          <w:p w14:paraId="4C00AFA9" w14:textId="77777777" w:rsidR="00946AE9" w:rsidRPr="00453AFF" w:rsidRDefault="00946AE9" w:rsidP="00946AE9">
            <w:pPr>
              <w:rPr>
                <w:b/>
              </w:rPr>
            </w:pPr>
          </w:p>
        </w:tc>
        <w:tc>
          <w:tcPr>
            <w:tcW w:w="0" w:type="auto"/>
          </w:tcPr>
          <w:p w14:paraId="515FCE2B" w14:textId="2888458C" w:rsidR="00946AE9" w:rsidRPr="00453AFF" w:rsidRDefault="00946AE9" w:rsidP="00946AE9">
            <w:pPr>
              <w:keepNext/>
              <w:spacing w:before="100" w:after="0"/>
              <w:rPr>
                <w:b/>
              </w:rPr>
            </w:pPr>
            <w:r w:rsidRPr="00453AFF">
              <w:rPr>
                <w:b/>
              </w:rPr>
              <w:t>Target Area</w:t>
            </w:r>
          </w:p>
        </w:tc>
        <w:tc>
          <w:tcPr>
            <w:tcW w:w="0" w:type="auto"/>
          </w:tcPr>
          <w:p w14:paraId="6375376A" w14:textId="720AE6E2" w:rsidR="00946AE9" w:rsidRPr="00453AFF" w:rsidRDefault="00946AE9" w:rsidP="00946AE9">
            <w:pPr>
              <w:spacing w:before="100" w:after="0"/>
              <w:rPr>
                <w:color w:val="000000"/>
              </w:rPr>
            </w:pPr>
            <w:r w:rsidRPr="00453AFF">
              <w:rPr>
                <w:color w:val="000000"/>
              </w:rPr>
              <w:t>Senior population of Schaumburg</w:t>
            </w:r>
          </w:p>
        </w:tc>
      </w:tr>
      <w:tr w:rsidR="00946AE9" w:rsidRPr="00251D40" w14:paraId="069D2AD6" w14:textId="77777777">
        <w:trPr>
          <w:cantSplit/>
        </w:trPr>
        <w:tc>
          <w:tcPr>
            <w:tcW w:w="0" w:type="auto"/>
          </w:tcPr>
          <w:p w14:paraId="6221227C" w14:textId="77777777" w:rsidR="00946AE9" w:rsidRPr="00453AFF" w:rsidRDefault="00946AE9" w:rsidP="00946AE9">
            <w:pPr>
              <w:rPr>
                <w:b/>
              </w:rPr>
            </w:pPr>
          </w:p>
        </w:tc>
        <w:tc>
          <w:tcPr>
            <w:tcW w:w="0" w:type="auto"/>
          </w:tcPr>
          <w:p w14:paraId="2C34DE51" w14:textId="6420DDF9" w:rsidR="00946AE9" w:rsidRPr="00453AFF" w:rsidRDefault="00946AE9" w:rsidP="00946AE9">
            <w:pPr>
              <w:keepNext/>
              <w:spacing w:before="100" w:after="0"/>
              <w:rPr>
                <w:b/>
              </w:rPr>
            </w:pPr>
            <w:r w:rsidRPr="00453AFF">
              <w:rPr>
                <w:b/>
              </w:rPr>
              <w:t>Goals Supported</w:t>
            </w:r>
          </w:p>
        </w:tc>
        <w:tc>
          <w:tcPr>
            <w:tcW w:w="0" w:type="auto"/>
          </w:tcPr>
          <w:p w14:paraId="03419927" w14:textId="33A7AD9F" w:rsidR="00946AE9" w:rsidRPr="00453AFF" w:rsidRDefault="00946AE9" w:rsidP="00946AE9">
            <w:pPr>
              <w:spacing w:before="100" w:after="0"/>
              <w:rPr>
                <w:color w:val="000000"/>
              </w:rPr>
            </w:pPr>
            <w:r w:rsidRPr="00453AFF">
              <w:rPr>
                <w:color w:val="000000"/>
              </w:rPr>
              <w:t>Public Facilities</w:t>
            </w:r>
          </w:p>
        </w:tc>
      </w:tr>
      <w:tr w:rsidR="00946AE9" w:rsidRPr="00251D40" w14:paraId="53F7DDD5" w14:textId="77777777">
        <w:trPr>
          <w:cantSplit/>
        </w:trPr>
        <w:tc>
          <w:tcPr>
            <w:tcW w:w="0" w:type="auto"/>
          </w:tcPr>
          <w:p w14:paraId="56811A07" w14:textId="77777777" w:rsidR="00946AE9" w:rsidRPr="00453AFF" w:rsidRDefault="00946AE9" w:rsidP="00946AE9">
            <w:pPr>
              <w:rPr>
                <w:b/>
              </w:rPr>
            </w:pPr>
          </w:p>
        </w:tc>
        <w:tc>
          <w:tcPr>
            <w:tcW w:w="0" w:type="auto"/>
          </w:tcPr>
          <w:p w14:paraId="31D0578D" w14:textId="377A831F" w:rsidR="00946AE9" w:rsidRPr="00453AFF" w:rsidRDefault="00946AE9" w:rsidP="00946AE9">
            <w:pPr>
              <w:keepNext/>
              <w:spacing w:before="100" w:after="0"/>
              <w:rPr>
                <w:b/>
              </w:rPr>
            </w:pPr>
            <w:r w:rsidRPr="00453AFF">
              <w:rPr>
                <w:b/>
              </w:rPr>
              <w:t>Needs Addressed</w:t>
            </w:r>
          </w:p>
        </w:tc>
        <w:tc>
          <w:tcPr>
            <w:tcW w:w="0" w:type="auto"/>
          </w:tcPr>
          <w:p w14:paraId="20BB7EB0" w14:textId="54E7B606" w:rsidR="00946AE9" w:rsidRPr="00453AFF" w:rsidRDefault="00946AE9" w:rsidP="00946AE9">
            <w:pPr>
              <w:spacing w:before="100" w:after="0"/>
              <w:rPr>
                <w:color w:val="000000"/>
              </w:rPr>
            </w:pPr>
            <w:r w:rsidRPr="00453AFF">
              <w:rPr>
                <w:color w:val="000000"/>
              </w:rPr>
              <w:t>Public Facilities</w:t>
            </w:r>
          </w:p>
        </w:tc>
      </w:tr>
      <w:tr w:rsidR="00946AE9" w:rsidRPr="00251D40" w14:paraId="3F781715" w14:textId="77777777">
        <w:trPr>
          <w:cantSplit/>
        </w:trPr>
        <w:tc>
          <w:tcPr>
            <w:tcW w:w="0" w:type="auto"/>
          </w:tcPr>
          <w:p w14:paraId="6706218C" w14:textId="77777777" w:rsidR="00946AE9" w:rsidRPr="00453AFF" w:rsidRDefault="00946AE9" w:rsidP="00946AE9">
            <w:pPr>
              <w:rPr>
                <w:b/>
              </w:rPr>
            </w:pPr>
          </w:p>
        </w:tc>
        <w:tc>
          <w:tcPr>
            <w:tcW w:w="0" w:type="auto"/>
          </w:tcPr>
          <w:p w14:paraId="7141EAA6" w14:textId="455955B5" w:rsidR="00946AE9" w:rsidRPr="00453AFF" w:rsidRDefault="00946AE9" w:rsidP="00946AE9">
            <w:pPr>
              <w:keepNext/>
              <w:spacing w:before="100" w:after="0"/>
              <w:rPr>
                <w:b/>
              </w:rPr>
            </w:pPr>
            <w:r w:rsidRPr="00453AFF">
              <w:rPr>
                <w:b/>
              </w:rPr>
              <w:t>Funding</w:t>
            </w:r>
          </w:p>
        </w:tc>
        <w:tc>
          <w:tcPr>
            <w:tcW w:w="0" w:type="auto"/>
          </w:tcPr>
          <w:p w14:paraId="08D3C6A3" w14:textId="1DDD05BB" w:rsidR="00946AE9" w:rsidRPr="00453AFF" w:rsidRDefault="00946AE9" w:rsidP="00946AE9">
            <w:pPr>
              <w:spacing w:before="100" w:after="0"/>
              <w:rPr>
                <w:color w:val="000000"/>
              </w:rPr>
            </w:pPr>
            <w:r w:rsidRPr="00453AFF">
              <w:rPr>
                <w:color w:val="000000"/>
              </w:rPr>
              <w:t>CDBG: $</w:t>
            </w:r>
            <w:r w:rsidR="00453AFF">
              <w:rPr>
                <w:color w:val="000000"/>
              </w:rPr>
              <w:t>107</w:t>
            </w:r>
            <w:r w:rsidRPr="00453AFF">
              <w:rPr>
                <w:color w:val="000000"/>
              </w:rPr>
              <w:t>,000</w:t>
            </w:r>
          </w:p>
        </w:tc>
      </w:tr>
      <w:tr w:rsidR="00946AE9" w:rsidRPr="00251D40" w14:paraId="6C429D79" w14:textId="77777777">
        <w:trPr>
          <w:cantSplit/>
        </w:trPr>
        <w:tc>
          <w:tcPr>
            <w:tcW w:w="0" w:type="auto"/>
          </w:tcPr>
          <w:p w14:paraId="7D1A5F7C" w14:textId="77777777" w:rsidR="00946AE9" w:rsidRPr="00251D40" w:rsidRDefault="00946AE9" w:rsidP="00946AE9">
            <w:pPr>
              <w:rPr>
                <w:b/>
                <w:highlight w:val="yellow"/>
              </w:rPr>
            </w:pPr>
          </w:p>
        </w:tc>
        <w:tc>
          <w:tcPr>
            <w:tcW w:w="0" w:type="auto"/>
          </w:tcPr>
          <w:p w14:paraId="77CE1699" w14:textId="39DFC6C1" w:rsidR="00946AE9" w:rsidRPr="00453AFF" w:rsidRDefault="00946AE9" w:rsidP="00946AE9">
            <w:pPr>
              <w:keepNext/>
              <w:spacing w:before="100" w:after="0"/>
              <w:rPr>
                <w:b/>
              </w:rPr>
            </w:pPr>
            <w:r w:rsidRPr="00453AFF">
              <w:rPr>
                <w:b/>
              </w:rPr>
              <w:t>Description</w:t>
            </w:r>
          </w:p>
        </w:tc>
        <w:tc>
          <w:tcPr>
            <w:tcW w:w="0" w:type="auto"/>
          </w:tcPr>
          <w:p w14:paraId="72C7B9DE" w14:textId="77777777" w:rsidR="00946AE9" w:rsidRPr="00453AFF" w:rsidRDefault="00946AE9" w:rsidP="00946AE9">
            <w:pPr>
              <w:spacing w:before="100" w:after="0"/>
              <w:rPr>
                <w:color w:val="000000"/>
              </w:rPr>
            </w:pPr>
            <w:r w:rsidRPr="00453AFF">
              <w:rPr>
                <w:color w:val="000000"/>
              </w:rPr>
              <w:t>The Village owns the former Village Hall (known as the Barn) at 231 Civic Drive</w:t>
            </w:r>
            <w:proofErr w:type="gramStart"/>
            <w:r w:rsidRPr="00453AFF">
              <w:rPr>
                <w:color w:val="000000"/>
              </w:rPr>
              <w:t xml:space="preserve">.  </w:t>
            </w:r>
            <w:proofErr w:type="gramEnd"/>
            <w:r w:rsidRPr="00453AFF">
              <w:rPr>
                <w:color w:val="000000"/>
              </w:rPr>
              <w:t>The Barn is used for the Village’s senior center and teen center</w:t>
            </w:r>
            <w:proofErr w:type="gramStart"/>
            <w:r w:rsidRPr="00453AFF">
              <w:rPr>
                <w:color w:val="000000"/>
              </w:rPr>
              <w:t xml:space="preserve">.  </w:t>
            </w:r>
            <w:proofErr w:type="gramEnd"/>
            <w:r w:rsidRPr="00453AFF">
              <w:rPr>
                <w:color w:val="000000"/>
              </w:rPr>
              <w:t>The Village’s senior center provides the senior meal program and social programs for seniors in and around the Village</w:t>
            </w:r>
            <w:proofErr w:type="gramStart"/>
            <w:r w:rsidRPr="00453AFF">
              <w:rPr>
                <w:color w:val="000000"/>
              </w:rPr>
              <w:t xml:space="preserve">.  </w:t>
            </w:r>
            <w:proofErr w:type="gramEnd"/>
          </w:p>
          <w:p w14:paraId="73680748" w14:textId="77777777" w:rsidR="00946AE9" w:rsidRPr="00453AFF" w:rsidRDefault="00946AE9" w:rsidP="00946AE9">
            <w:pPr>
              <w:spacing w:before="100" w:after="0"/>
              <w:rPr>
                <w:color w:val="000000"/>
              </w:rPr>
            </w:pPr>
          </w:p>
          <w:p w14:paraId="3845E3D8" w14:textId="6BF35924" w:rsidR="00946AE9" w:rsidRPr="00453AFF" w:rsidRDefault="00946AE9" w:rsidP="00946AE9">
            <w:pPr>
              <w:spacing w:before="100" w:after="0"/>
              <w:rPr>
                <w:color w:val="000000"/>
              </w:rPr>
            </w:pPr>
            <w:r w:rsidRPr="00453AFF">
              <w:rPr>
                <w:color w:val="000000"/>
              </w:rPr>
              <w:t xml:space="preserve">The Village is proposing to </w:t>
            </w:r>
            <w:r w:rsidR="00DA1C9D" w:rsidRPr="00453AFF">
              <w:rPr>
                <w:color w:val="000000"/>
              </w:rPr>
              <w:t>renovate and improve the emergency access for the senior center</w:t>
            </w:r>
            <w:proofErr w:type="gramStart"/>
            <w:r w:rsidR="00DA1C9D" w:rsidRPr="00453AFF">
              <w:rPr>
                <w:color w:val="000000"/>
              </w:rPr>
              <w:t xml:space="preserve">.  </w:t>
            </w:r>
            <w:proofErr w:type="gramEnd"/>
            <w:r w:rsidR="00DA1C9D" w:rsidRPr="00453AFF">
              <w:rPr>
                <w:color w:val="000000"/>
              </w:rPr>
              <w:t>The senior center’s emergency access is located on the second floor of the building</w:t>
            </w:r>
            <w:proofErr w:type="gramStart"/>
            <w:r w:rsidR="00DA1C9D" w:rsidRPr="00453AFF">
              <w:rPr>
                <w:color w:val="000000"/>
              </w:rPr>
              <w:t xml:space="preserve">.  </w:t>
            </w:r>
            <w:bookmarkStart w:id="4" w:name="_Hlk105420978"/>
            <w:proofErr w:type="gramEnd"/>
            <w:r w:rsidR="00DA1C9D" w:rsidRPr="00453AFF">
              <w:rPr>
                <w:color w:val="000000"/>
              </w:rPr>
              <w:t>A deck is proposed for seniors to enjoy the outside area for meals and programming</w:t>
            </w:r>
            <w:proofErr w:type="gramStart"/>
            <w:r w:rsidR="00DA1C9D" w:rsidRPr="00453AFF">
              <w:rPr>
                <w:color w:val="000000"/>
              </w:rPr>
              <w:t xml:space="preserve">.  </w:t>
            </w:r>
            <w:proofErr w:type="gramEnd"/>
            <w:r w:rsidR="00DA1C9D" w:rsidRPr="00453AFF">
              <w:rPr>
                <w:color w:val="000000"/>
              </w:rPr>
              <w:t>A ramp will be added to improve the emergency accessibility for seniors in the event of an emergency</w:t>
            </w:r>
            <w:proofErr w:type="gramStart"/>
            <w:r w:rsidR="00DA1C9D" w:rsidRPr="00453AFF">
              <w:rPr>
                <w:color w:val="000000"/>
              </w:rPr>
              <w:t xml:space="preserve">.  </w:t>
            </w:r>
            <w:proofErr w:type="gramEnd"/>
            <w:r w:rsidRPr="00453AFF">
              <w:rPr>
                <w:color w:val="000000"/>
              </w:rPr>
              <w:t xml:space="preserve"> </w:t>
            </w:r>
            <w:bookmarkEnd w:id="4"/>
          </w:p>
        </w:tc>
      </w:tr>
      <w:tr w:rsidR="00946AE9" w:rsidRPr="00251D40" w14:paraId="2725FD60" w14:textId="77777777">
        <w:trPr>
          <w:cantSplit/>
        </w:trPr>
        <w:tc>
          <w:tcPr>
            <w:tcW w:w="0" w:type="auto"/>
          </w:tcPr>
          <w:p w14:paraId="52A01A26" w14:textId="77777777" w:rsidR="00946AE9" w:rsidRPr="00251D40" w:rsidRDefault="00946AE9" w:rsidP="00946AE9">
            <w:pPr>
              <w:rPr>
                <w:b/>
                <w:highlight w:val="yellow"/>
              </w:rPr>
            </w:pPr>
          </w:p>
        </w:tc>
        <w:tc>
          <w:tcPr>
            <w:tcW w:w="0" w:type="auto"/>
          </w:tcPr>
          <w:p w14:paraId="631812EC" w14:textId="09E74710" w:rsidR="00946AE9" w:rsidRPr="00453AFF" w:rsidRDefault="00946AE9" w:rsidP="00946AE9">
            <w:pPr>
              <w:keepNext/>
              <w:spacing w:before="100" w:after="0"/>
              <w:rPr>
                <w:b/>
              </w:rPr>
            </w:pPr>
            <w:r w:rsidRPr="00453AFF">
              <w:rPr>
                <w:b/>
              </w:rPr>
              <w:t>Target Date</w:t>
            </w:r>
          </w:p>
        </w:tc>
        <w:tc>
          <w:tcPr>
            <w:tcW w:w="0" w:type="auto"/>
          </w:tcPr>
          <w:p w14:paraId="2D9ACFE3" w14:textId="626903D8" w:rsidR="00946AE9" w:rsidRPr="00453AFF" w:rsidRDefault="00946AE9" w:rsidP="00946AE9">
            <w:pPr>
              <w:spacing w:before="100" w:after="0"/>
              <w:rPr>
                <w:color w:val="000000"/>
              </w:rPr>
            </w:pPr>
            <w:r w:rsidRPr="00453AFF">
              <w:rPr>
                <w:color w:val="000000"/>
              </w:rPr>
              <w:t>9/30/202</w:t>
            </w:r>
            <w:r w:rsidR="00453AFF" w:rsidRPr="00453AFF">
              <w:rPr>
                <w:color w:val="000000"/>
              </w:rPr>
              <w:t>5</w:t>
            </w:r>
          </w:p>
        </w:tc>
      </w:tr>
      <w:tr w:rsidR="00946AE9" w:rsidRPr="00251D40" w14:paraId="2501E919" w14:textId="77777777">
        <w:trPr>
          <w:cantSplit/>
        </w:trPr>
        <w:tc>
          <w:tcPr>
            <w:tcW w:w="0" w:type="auto"/>
          </w:tcPr>
          <w:p w14:paraId="77761168" w14:textId="77777777" w:rsidR="00946AE9" w:rsidRPr="00251D40" w:rsidRDefault="00946AE9" w:rsidP="00946AE9">
            <w:pPr>
              <w:rPr>
                <w:b/>
                <w:highlight w:val="yellow"/>
              </w:rPr>
            </w:pPr>
          </w:p>
        </w:tc>
        <w:tc>
          <w:tcPr>
            <w:tcW w:w="0" w:type="auto"/>
          </w:tcPr>
          <w:p w14:paraId="0786B234" w14:textId="2A8B50BB" w:rsidR="00946AE9" w:rsidRPr="00453AFF" w:rsidRDefault="00946AE9" w:rsidP="00946AE9">
            <w:pPr>
              <w:keepNext/>
              <w:spacing w:before="100" w:after="0"/>
              <w:rPr>
                <w:b/>
              </w:rPr>
            </w:pPr>
            <w:r w:rsidRPr="00453AFF">
              <w:rPr>
                <w:rStyle w:val="Strong"/>
                <w:rFonts w:asciiTheme="minorHAnsi" w:hAnsiTheme="minorHAnsi"/>
              </w:rPr>
              <w:t>Estimate the number and type of families that will benefit from the proposed activities</w:t>
            </w:r>
          </w:p>
        </w:tc>
        <w:tc>
          <w:tcPr>
            <w:tcW w:w="0" w:type="auto"/>
          </w:tcPr>
          <w:p w14:paraId="556F2C43" w14:textId="1DB07F79" w:rsidR="00946AE9" w:rsidRPr="00453AFF" w:rsidRDefault="00DA1C9D" w:rsidP="00946AE9">
            <w:pPr>
              <w:spacing w:before="100" w:after="0"/>
              <w:rPr>
                <w:color w:val="000000"/>
              </w:rPr>
            </w:pPr>
            <w:r w:rsidRPr="00453AFF">
              <w:rPr>
                <w:color w:val="000000"/>
              </w:rPr>
              <w:t xml:space="preserve">Over </w:t>
            </w:r>
            <w:proofErr w:type="gramStart"/>
            <w:r w:rsidR="00D32205" w:rsidRPr="00453AFF">
              <w:rPr>
                <w:color w:val="000000"/>
              </w:rPr>
              <w:t>200</w:t>
            </w:r>
            <w:proofErr w:type="gramEnd"/>
            <w:r w:rsidR="00D32205" w:rsidRPr="00453AFF">
              <w:rPr>
                <w:color w:val="000000"/>
              </w:rPr>
              <w:t xml:space="preserve"> </w:t>
            </w:r>
            <w:r w:rsidRPr="00453AFF">
              <w:rPr>
                <w:color w:val="000000"/>
              </w:rPr>
              <w:t xml:space="preserve">seniors visit the Barn for the senior meal program.  </w:t>
            </w:r>
            <w:r w:rsidR="00097921" w:rsidRPr="00453AFF">
              <w:rPr>
                <w:color w:val="000000"/>
              </w:rPr>
              <w:t>The proposed renovation will provide an improved emergency access and amenity</w:t>
            </w:r>
            <w:proofErr w:type="gramStart"/>
            <w:r w:rsidR="00097921" w:rsidRPr="00453AFF">
              <w:rPr>
                <w:color w:val="000000"/>
              </w:rPr>
              <w:t xml:space="preserve">.  </w:t>
            </w:r>
            <w:proofErr w:type="gramEnd"/>
          </w:p>
        </w:tc>
      </w:tr>
      <w:tr w:rsidR="00946AE9" w:rsidRPr="00251D40" w14:paraId="1992F32A" w14:textId="77777777">
        <w:trPr>
          <w:cantSplit/>
        </w:trPr>
        <w:tc>
          <w:tcPr>
            <w:tcW w:w="0" w:type="auto"/>
          </w:tcPr>
          <w:p w14:paraId="555826FE" w14:textId="77777777" w:rsidR="00946AE9" w:rsidRPr="00251D40" w:rsidRDefault="00946AE9" w:rsidP="00946AE9">
            <w:pPr>
              <w:rPr>
                <w:b/>
                <w:highlight w:val="yellow"/>
              </w:rPr>
            </w:pPr>
          </w:p>
        </w:tc>
        <w:tc>
          <w:tcPr>
            <w:tcW w:w="0" w:type="auto"/>
          </w:tcPr>
          <w:p w14:paraId="31DCBFFB" w14:textId="7A19A169" w:rsidR="00946AE9" w:rsidRPr="00453AFF" w:rsidRDefault="00946AE9" w:rsidP="00946AE9">
            <w:pPr>
              <w:keepNext/>
              <w:spacing w:before="100" w:after="0"/>
              <w:rPr>
                <w:b/>
              </w:rPr>
            </w:pPr>
            <w:r w:rsidRPr="00453AFF">
              <w:rPr>
                <w:rStyle w:val="Strong"/>
                <w:rFonts w:asciiTheme="minorHAnsi" w:hAnsiTheme="minorHAnsi"/>
              </w:rPr>
              <w:t>Location Description</w:t>
            </w:r>
          </w:p>
        </w:tc>
        <w:tc>
          <w:tcPr>
            <w:tcW w:w="0" w:type="auto"/>
          </w:tcPr>
          <w:p w14:paraId="7CBDD4A0" w14:textId="1018D4BF" w:rsidR="00946AE9" w:rsidRPr="00453AFF" w:rsidRDefault="00097921" w:rsidP="00946AE9">
            <w:pPr>
              <w:spacing w:before="100" w:after="0"/>
              <w:rPr>
                <w:color w:val="000000"/>
              </w:rPr>
            </w:pPr>
            <w:r w:rsidRPr="00453AFF">
              <w:rPr>
                <w:color w:val="000000"/>
              </w:rPr>
              <w:t xml:space="preserve">The property </w:t>
            </w:r>
            <w:proofErr w:type="gramStart"/>
            <w:r w:rsidRPr="00453AFF">
              <w:rPr>
                <w:color w:val="000000"/>
              </w:rPr>
              <w:t>is located in</w:t>
            </w:r>
            <w:proofErr w:type="gramEnd"/>
            <w:r w:rsidRPr="00453AFF">
              <w:rPr>
                <w:color w:val="000000"/>
              </w:rPr>
              <w:t xml:space="preserve"> Schaumburg at 231 Civic Drive.</w:t>
            </w:r>
          </w:p>
        </w:tc>
      </w:tr>
      <w:tr w:rsidR="00946AE9" w:rsidRPr="00251D40" w14:paraId="252503B4" w14:textId="77777777">
        <w:trPr>
          <w:cantSplit/>
        </w:trPr>
        <w:tc>
          <w:tcPr>
            <w:tcW w:w="0" w:type="auto"/>
          </w:tcPr>
          <w:p w14:paraId="3587619C" w14:textId="77777777" w:rsidR="00946AE9" w:rsidRPr="00251D40" w:rsidRDefault="00946AE9" w:rsidP="00946AE9">
            <w:pPr>
              <w:rPr>
                <w:b/>
                <w:highlight w:val="yellow"/>
              </w:rPr>
            </w:pPr>
          </w:p>
        </w:tc>
        <w:tc>
          <w:tcPr>
            <w:tcW w:w="0" w:type="auto"/>
          </w:tcPr>
          <w:p w14:paraId="25B85EDD" w14:textId="2129E02F" w:rsidR="00946AE9" w:rsidRPr="00453AFF" w:rsidRDefault="00946AE9" w:rsidP="00946AE9">
            <w:pPr>
              <w:keepNext/>
              <w:spacing w:before="100" w:after="0"/>
              <w:rPr>
                <w:b/>
              </w:rPr>
            </w:pPr>
            <w:r w:rsidRPr="00453AFF">
              <w:rPr>
                <w:rStyle w:val="Strong"/>
                <w:rFonts w:asciiTheme="minorHAnsi" w:hAnsiTheme="minorHAnsi"/>
              </w:rPr>
              <w:t>Planned Activities</w:t>
            </w:r>
          </w:p>
        </w:tc>
        <w:tc>
          <w:tcPr>
            <w:tcW w:w="0" w:type="auto"/>
          </w:tcPr>
          <w:p w14:paraId="2D1BF8D0" w14:textId="3655C194" w:rsidR="00946AE9" w:rsidRPr="00453AFF" w:rsidRDefault="00105D37" w:rsidP="00946AE9">
            <w:pPr>
              <w:spacing w:before="100" w:after="0"/>
              <w:rPr>
                <w:color w:val="000000"/>
              </w:rPr>
            </w:pPr>
            <w:r w:rsidRPr="00453AFF">
              <w:rPr>
                <w:color w:val="000000"/>
              </w:rPr>
              <w:t>The Village is proposing to renovate and improve the emergency access for the senior center</w:t>
            </w:r>
            <w:proofErr w:type="gramStart"/>
            <w:r w:rsidRPr="00453AFF">
              <w:rPr>
                <w:color w:val="000000"/>
              </w:rPr>
              <w:t xml:space="preserve">.  </w:t>
            </w:r>
            <w:proofErr w:type="gramEnd"/>
            <w:r w:rsidRPr="00453AFF">
              <w:rPr>
                <w:color w:val="000000"/>
              </w:rPr>
              <w:t>The senior center’s emergency access is located on the second floor of the building</w:t>
            </w:r>
            <w:proofErr w:type="gramStart"/>
            <w:r w:rsidRPr="00453AFF">
              <w:rPr>
                <w:color w:val="000000"/>
              </w:rPr>
              <w:t xml:space="preserve">.  </w:t>
            </w:r>
            <w:proofErr w:type="gramEnd"/>
            <w:r w:rsidRPr="00453AFF">
              <w:rPr>
                <w:color w:val="000000"/>
              </w:rPr>
              <w:t>A deck is proposed for seniors to enjoy the outside area for meals and programming</w:t>
            </w:r>
            <w:proofErr w:type="gramStart"/>
            <w:r w:rsidRPr="00453AFF">
              <w:rPr>
                <w:color w:val="000000"/>
              </w:rPr>
              <w:t xml:space="preserve">.  </w:t>
            </w:r>
            <w:proofErr w:type="gramEnd"/>
            <w:r w:rsidRPr="00453AFF">
              <w:rPr>
                <w:color w:val="000000"/>
              </w:rPr>
              <w:t>A ramp will be added to improve the emergency accessibility for seniors in the event of an emergency</w:t>
            </w:r>
            <w:proofErr w:type="gramStart"/>
            <w:r w:rsidRPr="00453AFF">
              <w:rPr>
                <w:color w:val="000000"/>
              </w:rPr>
              <w:t xml:space="preserve">.  </w:t>
            </w:r>
            <w:proofErr w:type="gramEnd"/>
            <w:r w:rsidRPr="00453AFF">
              <w:rPr>
                <w:color w:val="000000"/>
              </w:rPr>
              <w:t xml:space="preserve"> </w:t>
            </w:r>
            <w:r w:rsidR="00097921" w:rsidRPr="00453AFF">
              <w:rPr>
                <w:color w:val="000000"/>
              </w:rPr>
              <w:t>Scope of work also includes the use of consultants</w:t>
            </w:r>
            <w:proofErr w:type="gramStart"/>
            <w:r w:rsidR="00453AFF">
              <w:rPr>
                <w:color w:val="000000"/>
              </w:rPr>
              <w:t xml:space="preserve">.  </w:t>
            </w:r>
            <w:proofErr w:type="gramEnd"/>
          </w:p>
        </w:tc>
      </w:tr>
      <w:tr w:rsidR="00B02DEF" w:rsidRPr="00251D40" w14:paraId="55D523C4" w14:textId="77777777">
        <w:trPr>
          <w:cantSplit/>
        </w:trPr>
        <w:tc>
          <w:tcPr>
            <w:tcW w:w="0" w:type="auto"/>
            <w:vMerge w:val="restart"/>
          </w:tcPr>
          <w:p w14:paraId="55D523C1" w14:textId="77777777" w:rsidR="00B02DEF" w:rsidRPr="00A21EA8" w:rsidRDefault="001B6AD3">
            <w:r w:rsidRPr="00A21EA8">
              <w:rPr>
                <w:b/>
              </w:rPr>
              <w:t>9</w:t>
            </w:r>
          </w:p>
        </w:tc>
        <w:tc>
          <w:tcPr>
            <w:tcW w:w="0" w:type="auto"/>
          </w:tcPr>
          <w:p w14:paraId="55D523C2" w14:textId="77777777" w:rsidR="00B02DEF" w:rsidRPr="00A21EA8" w:rsidRDefault="001B6AD3">
            <w:pPr>
              <w:keepNext/>
              <w:spacing w:before="100" w:after="0"/>
              <w:rPr>
                <w:b/>
              </w:rPr>
            </w:pPr>
            <w:r w:rsidRPr="00A21EA8">
              <w:rPr>
                <w:b/>
              </w:rPr>
              <w:t>Project Name</w:t>
            </w:r>
          </w:p>
        </w:tc>
        <w:tc>
          <w:tcPr>
            <w:tcW w:w="0" w:type="auto"/>
          </w:tcPr>
          <w:p w14:paraId="55D523C3" w14:textId="77777777" w:rsidR="00B02DEF" w:rsidRPr="00A21EA8" w:rsidRDefault="001B6AD3">
            <w:pPr>
              <w:spacing w:before="100" w:after="0"/>
            </w:pPr>
            <w:r w:rsidRPr="00A21EA8">
              <w:rPr>
                <w:color w:val="000000"/>
              </w:rPr>
              <w:t>Public Infrastructure Improvements</w:t>
            </w:r>
          </w:p>
        </w:tc>
      </w:tr>
      <w:tr w:rsidR="00B02DEF" w:rsidRPr="00251D40" w14:paraId="55D523C8" w14:textId="77777777">
        <w:trPr>
          <w:cantSplit/>
        </w:trPr>
        <w:tc>
          <w:tcPr>
            <w:tcW w:w="0" w:type="auto"/>
            <w:vMerge/>
          </w:tcPr>
          <w:p w14:paraId="55D523C5" w14:textId="77777777" w:rsidR="00B02DEF" w:rsidRPr="00A21EA8" w:rsidRDefault="00B02DEF"/>
        </w:tc>
        <w:tc>
          <w:tcPr>
            <w:tcW w:w="0" w:type="auto"/>
          </w:tcPr>
          <w:p w14:paraId="55D523C6" w14:textId="77777777" w:rsidR="00B02DEF" w:rsidRPr="00A21EA8" w:rsidRDefault="001B6AD3">
            <w:pPr>
              <w:keepNext/>
              <w:spacing w:before="100" w:after="0"/>
              <w:rPr>
                <w:b/>
              </w:rPr>
            </w:pPr>
            <w:r w:rsidRPr="00A21EA8">
              <w:rPr>
                <w:b/>
              </w:rPr>
              <w:t>Target Area</w:t>
            </w:r>
          </w:p>
        </w:tc>
        <w:tc>
          <w:tcPr>
            <w:tcW w:w="0" w:type="auto"/>
          </w:tcPr>
          <w:p w14:paraId="55D523C7" w14:textId="6D04DA14" w:rsidR="00B02DEF" w:rsidRPr="00A21EA8" w:rsidRDefault="00097921">
            <w:pPr>
              <w:spacing w:before="100" w:after="0"/>
            </w:pPr>
            <w:r w:rsidRPr="00A21EA8">
              <w:t>Eligible CDBG census block groups as identified by HUD.</w:t>
            </w:r>
          </w:p>
        </w:tc>
      </w:tr>
      <w:tr w:rsidR="00B02DEF" w:rsidRPr="00251D40" w14:paraId="55D523CC" w14:textId="77777777">
        <w:trPr>
          <w:cantSplit/>
        </w:trPr>
        <w:tc>
          <w:tcPr>
            <w:tcW w:w="0" w:type="auto"/>
            <w:vMerge/>
          </w:tcPr>
          <w:p w14:paraId="55D523C9" w14:textId="77777777" w:rsidR="00B02DEF" w:rsidRPr="00A21EA8" w:rsidRDefault="00B02DEF"/>
        </w:tc>
        <w:tc>
          <w:tcPr>
            <w:tcW w:w="0" w:type="auto"/>
          </w:tcPr>
          <w:p w14:paraId="55D523CA" w14:textId="77777777" w:rsidR="00B02DEF" w:rsidRPr="00A21EA8" w:rsidRDefault="001B6AD3">
            <w:pPr>
              <w:keepNext/>
              <w:spacing w:before="100" w:after="0"/>
              <w:rPr>
                <w:b/>
              </w:rPr>
            </w:pPr>
            <w:r w:rsidRPr="00A21EA8">
              <w:rPr>
                <w:b/>
              </w:rPr>
              <w:t>Goals Supported</w:t>
            </w:r>
          </w:p>
        </w:tc>
        <w:tc>
          <w:tcPr>
            <w:tcW w:w="0" w:type="auto"/>
          </w:tcPr>
          <w:p w14:paraId="55D523CB" w14:textId="77777777" w:rsidR="00B02DEF" w:rsidRPr="00A21EA8" w:rsidRDefault="001B6AD3">
            <w:pPr>
              <w:spacing w:before="100" w:after="0"/>
            </w:pPr>
            <w:r w:rsidRPr="00A21EA8">
              <w:rPr>
                <w:color w:val="000000"/>
              </w:rPr>
              <w:t>Public Infrastructure</w:t>
            </w:r>
          </w:p>
        </w:tc>
      </w:tr>
      <w:tr w:rsidR="00B02DEF" w:rsidRPr="00251D40" w14:paraId="55D523D0" w14:textId="77777777">
        <w:trPr>
          <w:cantSplit/>
        </w:trPr>
        <w:tc>
          <w:tcPr>
            <w:tcW w:w="0" w:type="auto"/>
            <w:vMerge/>
          </w:tcPr>
          <w:p w14:paraId="55D523CD" w14:textId="77777777" w:rsidR="00B02DEF" w:rsidRPr="00A21EA8" w:rsidRDefault="00B02DEF"/>
        </w:tc>
        <w:tc>
          <w:tcPr>
            <w:tcW w:w="0" w:type="auto"/>
          </w:tcPr>
          <w:p w14:paraId="55D523CE" w14:textId="77777777" w:rsidR="00B02DEF" w:rsidRPr="00A21EA8" w:rsidRDefault="001B6AD3">
            <w:pPr>
              <w:keepNext/>
              <w:spacing w:before="100" w:after="0"/>
              <w:rPr>
                <w:b/>
              </w:rPr>
            </w:pPr>
            <w:r w:rsidRPr="00A21EA8">
              <w:rPr>
                <w:b/>
              </w:rPr>
              <w:t>Needs Addressed</w:t>
            </w:r>
          </w:p>
        </w:tc>
        <w:tc>
          <w:tcPr>
            <w:tcW w:w="0" w:type="auto"/>
          </w:tcPr>
          <w:p w14:paraId="55D523CF" w14:textId="77777777" w:rsidR="00B02DEF" w:rsidRPr="00A21EA8" w:rsidRDefault="001B6AD3">
            <w:pPr>
              <w:spacing w:before="100" w:after="0"/>
            </w:pPr>
            <w:r w:rsidRPr="00A21EA8">
              <w:rPr>
                <w:color w:val="000000"/>
              </w:rPr>
              <w:t>Public Infrastructure</w:t>
            </w:r>
          </w:p>
        </w:tc>
      </w:tr>
      <w:tr w:rsidR="00B02DEF" w:rsidRPr="00251D40" w14:paraId="55D523D4" w14:textId="77777777">
        <w:trPr>
          <w:cantSplit/>
        </w:trPr>
        <w:tc>
          <w:tcPr>
            <w:tcW w:w="0" w:type="auto"/>
            <w:vMerge/>
          </w:tcPr>
          <w:p w14:paraId="55D523D1" w14:textId="77777777" w:rsidR="00B02DEF" w:rsidRPr="00A21EA8" w:rsidRDefault="00B02DEF"/>
        </w:tc>
        <w:tc>
          <w:tcPr>
            <w:tcW w:w="0" w:type="auto"/>
          </w:tcPr>
          <w:p w14:paraId="55D523D2" w14:textId="77777777" w:rsidR="00B02DEF" w:rsidRPr="00A21EA8" w:rsidRDefault="001B6AD3">
            <w:pPr>
              <w:keepNext/>
              <w:spacing w:before="100" w:after="0"/>
              <w:rPr>
                <w:b/>
              </w:rPr>
            </w:pPr>
            <w:r w:rsidRPr="00A21EA8">
              <w:rPr>
                <w:b/>
              </w:rPr>
              <w:t>Funding</w:t>
            </w:r>
          </w:p>
        </w:tc>
        <w:tc>
          <w:tcPr>
            <w:tcW w:w="0" w:type="auto"/>
          </w:tcPr>
          <w:p w14:paraId="55D523D3" w14:textId="025ED80B" w:rsidR="00B02DEF" w:rsidRPr="00A21EA8" w:rsidRDefault="001B6AD3">
            <w:pPr>
              <w:spacing w:before="100" w:after="0"/>
            </w:pPr>
            <w:r w:rsidRPr="00A21EA8">
              <w:rPr>
                <w:color w:val="000000"/>
              </w:rPr>
              <w:t>CDBG: $</w:t>
            </w:r>
            <w:r w:rsidR="00453AFF" w:rsidRPr="00A21EA8">
              <w:rPr>
                <w:color w:val="000000"/>
              </w:rPr>
              <w:t>215,820</w:t>
            </w:r>
          </w:p>
        </w:tc>
      </w:tr>
      <w:tr w:rsidR="00B02DEF" w:rsidRPr="00251D40" w14:paraId="55D523D8" w14:textId="77777777">
        <w:trPr>
          <w:cantSplit/>
        </w:trPr>
        <w:tc>
          <w:tcPr>
            <w:tcW w:w="0" w:type="auto"/>
            <w:vMerge/>
          </w:tcPr>
          <w:p w14:paraId="55D523D5" w14:textId="77777777" w:rsidR="00B02DEF" w:rsidRPr="00251D40" w:rsidRDefault="00B02DEF">
            <w:pPr>
              <w:rPr>
                <w:highlight w:val="yellow"/>
              </w:rPr>
            </w:pPr>
          </w:p>
        </w:tc>
        <w:tc>
          <w:tcPr>
            <w:tcW w:w="0" w:type="auto"/>
          </w:tcPr>
          <w:p w14:paraId="55D523D6" w14:textId="77777777" w:rsidR="00B02DEF" w:rsidRPr="00A21EA8" w:rsidRDefault="001B6AD3">
            <w:pPr>
              <w:keepNext/>
              <w:spacing w:before="100" w:after="0"/>
              <w:rPr>
                <w:b/>
              </w:rPr>
            </w:pPr>
            <w:r w:rsidRPr="00A21EA8">
              <w:rPr>
                <w:b/>
              </w:rPr>
              <w:t>Description</w:t>
            </w:r>
          </w:p>
        </w:tc>
        <w:tc>
          <w:tcPr>
            <w:tcW w:w="0" w:type="auto"/>
          </w:tcPr>
          <w:p w14:paraId="55D523D7" w14:textId="47AD8C34" w:rsidR="00453AFF" w:rsidRPr="00A21EA8" w:rsidRDefault="001B6AD3">
            <w:pPr>
              <w:spacing w:before="100" w:after="0"/>
              <w:rPr>
                <w:color w:val="000000"/>
              </w:rPr>
            </w:pPr>
            <w:r w:rsidRPr="00A21EA8">
              <w:rPr>
                <w:color w:val="000000"/>
              </w:rPr>
              <w:t>The Village will provide public improvements, which may include sidewalk replacement, street improvements</w:t>
            </w:r>
            <w:r w:rsidR="00097921" w:rsidRPr="00A21EA8">
              <w:rPr>
                <w:color w:val="000000"/>
              </w:rPr>
              <w:t xml:space="preserve">, utility, pedestrian access, lighting, right of way, </w:t>
            </w:r>
            <w:r w:rsidRPr="00A21EA8">
              <w:rPr>
                <w:color w:val="000000"/>
              </w:rPr>
              <w:t>or other improvements.</w:t>
            </w:r>
          </w:p>
        </w:tc>
      </w:tr>
      <w:tr w:rsidR="00B02DEF" w:rsidRPr="00251D40" w14:paraId="55D523DC" w14:textId="77777777">
        <w:trPr>
          <w:cantSplit/>
        </w:trPr>
        <w:tc>
          <w:tcPr>
            <w:tcW w:w="0" w:type="auto"/>
            <w:vMerge/>
          </w:tcPr>
          <w:p w14:paraId="55D523D9" w14:textId="77777777" w:rsidR="00B02DEF" w:rsidRPr="00251D40" w:rsidRDefault="00B02DEF">
            <w:pPr>
              <w:rPr>
                <w:highlight w:val="yellow"/>
              </w:rPr>
            </w:pPr>
          </w:p>
        </w:tc>
        <w:tc>
          <w:tcPr>
            <w:tcW w:w="0" w:type="auto"/>
          </w:tcPr>
          <w:p w14:paraId="55D523DA" w14:textId="77777777" w:rsidR="00B02DEF" w:rsidRPr="00A21EA8" w:rsidRDefault="001B6AD3">
            <w:pPr>
              <w:keepNext/>
              <w:spacing w:before="100" w:after="0"/>
              <w:rPr>
                <w:b/>
              </w:rPr>
            </w:pPr>
            <w:r w:rsidRPr="00A21EA8">
              <w:rPr>
                <w:b/>
              </w:rPr>
              <w:t>Target Date</w:t>
            </w:r>
          </w:p>
        </w:tc>
        <w:tc>
          <w:tcPr>
            <w:tcW w:w="0" w:type="auto"/>
          </w:tcPr>
          <w:p w14:paraId="55D523DB" w14:textId="5C4F06BC" w:rsidR="00B02DEF" w:rsidRPr="00A21EA8" w:rsidRDefault="001B6AD3">
            <w:pPr>
              <w:spacing w:before="100" w:after="0"/>
            </w:pPr>
            <w:r w:rsidRPr="00A21EA8">
              <w:rPr>
                <w:color w:val="000000"/>
              </w:rPr>
              <w:t>9/30/</w:t>
            </w:r>
            <w:r w:rsidR="001A1FA0" w:rsidRPr="00A21EA8">
              <w:rPr>
                <w:color w:val="000000"/>
              </w:rPr>
              <w:t>202</w:t>
            </w:r>
            <w:r w:rsidR="00453AFF" w:rsidRPr="00A21EA8">
              <w:rPr>
                <w:color w:val="000000"/>
              </w:rPr>
              <w:t>5</w:t>
            </w:r>
          </w:p>
        </w:tc>
      </w:tr>
      <w:tr w:rsidR="00B02DEF" w:rsidRPr="00251D40" w14:paraId="55D523E0" w14:textId="77777777">
        <w:trPr>
          <w:cantSplit/>
        </w:trPr>
        <w:tc>
          <w:tcPr>
            <w:tcW w:w="0" w:type="auto"/>
            <w:vMerge/>
          </w:tcPr>
          <w:p w14:paraId="55D523DD" w14:textId="77777777" w:rsidR="00B02DEF" w:rsidRPr="00251D40" w:rsidRDefault="00B02DEF">
            <w:pPr>
              <w:rPr>
                <w:highlight w:val="yellow"/>
              </w:rPr>
            </w:pPr>
          </w:p>
        </w:tc>
        <w:tc>
          <w:tcPr>
            <w:tcW w:w="0" w:type="auto"/>
          </w:tcPr>
          <w:p w14:paraId="55D523DE" w14:textId="77777777" w:rsidR="00B02DEF" w:rsidRPr="00A21EA8" w:rsidRDefault="001B6AD3">
            <w:pPr>
              <w:keepNext/>
              <w:spacing w:before="100" w:after="0"/>
              <w:rPr>
                <w:rFonts w:asciiTheme="minorHAnsi" w:hAnsiTheme="minorHAnsi"/>
                <w:b/>
              </w:rPr>
            </w:pPr>
            <w:r w:rsidRPr="00A21EA8">
              <w:rPr>
                <w:rStyle w:val="Strong"/>
                <w:rFonts w:asciiTheme="minorHAnsi" w:hAnsiTheme="minorHAnsi"/>
              </w:rPr>
              <w:t>Estimate the number and type of families that will benefit from the proposed activities</w:t>
            </w:r>
          </w:p>
        </w:tc>
        <w:tc>
          <w:tcPr>
            <w:tcW w:w="0" w:type="auto"/>
          </w:tcPr>
          <w:p w14:paraId="4E351490" w14:textId="7F6F31C3" w:rsidR="00B02DEF" w:rsidRPr="00A21EA8" w:rsidRDefault="00105D37">
            <w:pPr>
              <w:spacing w:before="100" w:after="0"/>
              <w:rPr>
                <w:color w:val="000000"/>
              </w:rPr>
            </w:pPr>
            <w:r w:rsidRPr="00A21EA8">
              <w:rPr>
                <w:color w:val="000000"/>
              </w:rPr>
              <w:t>The population of the block groups in range in size between 565 persons and 3,305 persons</w:t>
            </w:r>
            <w:proofErr w:type="gramStart"/>
            <w:r w:rsidRPr="00A21EA8">
              <w:rPr>
                <w:color w:val="000000"/>
              </w:rPr>
              <w:t xml:space="preserve">.  </w:t>
            </w:r>
            <w:proofErr w:type="gramEnd"/>
            <w:r w:rsidRPr="00A21EA8">
              <w:rPr>
                <w:color w:val="000000"/>
              </w:rPr>
              <w:t xml:space="preserve">It is anticipated that a </w:t>
            </w:r>
            <w:r w:rsidR="0088577E" w:rsidRPr="00A21EA8">
              <w:rPr>
                <w:color w:val="000000"/>
              </w:rPr>
              <w:t xml:space="preserve">minimum of 360 </w:t>
            </w:r>
            <w:r w:rsidR="004F4339" w:rsidRPr="00A21EA8">
              <w:rPr>
                <w:color w:val="000000"/>
              </w:rPr>
              <w:t>low- and moderate-income</w:t>
            </w:r>
            <w:r w:rsidR="0088577E" w:rsidRPr="00A21EA8">
              <w:rPr>
                <w:color w:val="000000"/>
              </w:rPr>
              <w:t xml:space="preserve"> persons will have improved infrastructure</w:t>
            </w:r>
            <w:proofErr w:type="gramStart"/>
            <w:r w:rsidR="0088577E" w:rsidRPr="00A21EA8">
              <w:rPr>
                <w:color w:val="000000"/>
              </w:rPr>
              <w:t xml:space="preserve">.  </w:t>
            </w:r>
            <w:proofErr w:type="gramEnd"/>
          </w:p>
          <w:p w14:paraId="18C0782B" w14:textId="5DEC0ED7" w:rsidR="00C92215" w:rsidRPr="00A21EA8" w:rsidRDefault="00C92215">
            <w:pPr>
              <w:spacing w:before="100" w:after="0"/>
            </w:pPr>
          </w:p>
          <w:p w14:paraId="55D523DF" w14:textId="2194F090" w:rsidR="00C92215" w:rsidRPr="00A21EA8" w:rsidRDefault="00A21EA8">
            <w:pPr>
              <w:spacing w:before="100" w:after="0"/>
            </w:pPr>
            <w:r w:rsidRPr="00A21EA8">
              <w:t>The Village will complete the 2022 CDBG Sidewalk Replacement project in PY23</w:t>
            </w:r>
            <w:proofErr w:type="gramStart"/>
            <w:r w:rsidRPr="00A21EA8">
              <w:t xml:space="preserve">.  </w:t>
            </w:r>
            <w:proofErr w:type="gramEnd"/>
            <w:r w:rsidRPr="00A21EA8">
              <w:t>A substantial amount of work will be completed in PY22 with restoration and final payment made in PY23</w:t>
            </w:r>
            <w:proofErr w:type="gramStart"/>
            <w:r w:rsidRPr="00A21EA8">
              <w:t xml:space="preserve">.  </w:t>
            </w:r>
            <w:proofErr w:type="gramEnd"/>
            <w:r w:rsidRPr="00A21EA8">
              <w:t xml:space="preserve">A total of 1,550 (835 low and moderate income) persons </w:t>
            </w:r>
            <w:proofErr w:type="gramStart"/>
            <w:r w:rsidRPr="00A21EA8">
              <w:t>live</w:t>
            </w:r>
            <w:proofErr w:type="gramEnd"/>
            <w:r w:rsidRPr="00A21EA8">
              <w:t xml:space="preserve"> in this census block group.</w:t>
            </w:r>
          </w:p>
        </w:tc>
      </w:tr>
      <w:tr w:rsidR="00B02DEF" w:rsidRPr="00251D40" w14:paraId="55D523E4" w14:textId="77777777">
        <w:trPr>
          <w:cantSplit/>
        </w:trPr>
        <w:tc>
          <w:tcPr>
            <w:tcW w:w="0" w:type="auto"/>
            <w:vMerge/>
          </w:tcPr>
          <w:p w14:paraId="55D523E1" w14:textId="77777777" w:rsidR="00B02DEF" w:rsidRPr="00251D40" w:rsidRDefault="00B02DEF">
            <w:pPr>
              <w:rPr>
                <w:highlight w:val="yellow"/>
              </w:rPr>
            </w:pPr>
          </w:p>
        </w:tc>
        <w:tc>
          <w:tcPr>
            <w:tcW w:w="0" w:type="auto"/>
          </w:tcPr>
          <w:p w14:paraId="55D523E2" w14:textId="77777777" w:rsidR="00B02DEF" w:rsidRPr="00A21EA8" w:rsidRDefault="001B6AD3">
            <w:pPr>
              <w:keepNext/>
              <w:spacing w:before="100" w:after="0"/>
              <w:rPr>
                <w:rFonts w:asciiTheme="minorHAnsi" w:hAnsiTheme="minorHAnsi"/>
                <w:b/>
              </w:rPr>
            </w:pPr>
            <w:r w:rsidRPr="00A21EA8">
              <w:rPr>
                <w:rStyle w:val="Strong"/>
                <w:rFonts w:asciiTheme="minorHAnsi" w:hAnsiTheme="minorHAnsi"/>
              </w:rPr>
              <w:t>Location Description</w:t>
            </w:r>
          </w:p>
        </w:tc>
        <w:tc>
          <w:tcPr>
            <w:tcW w:w="0" w:type="auto"/>
          </w:tcPr>
          <w:p w14:paraId="0CF572F8" w14:textId="2C018FC3" w:rsidR="00B02DEF" w:rsidRPr="00A21EA8" w:rsidRDefault="001B6AD3">
            <w:pPr>
              <w:spacing w:before="100" w:after="0"/>
              <w:rPr>
                <w:color w:val="000000"/>
              </w:rPr>
            </w:pPr>
            <w:r w:rsidRPr="00A21EA8">
              <w:rPr>
                <w:color w:val="000000"/>
              </w:rPr>
              <w:t xml:space="preserve">The Village </w:t>
            </w:r>
            <w:r w:rsidR="0088577E" w:rsidRPr="00A21EA8">
              <w:rPr>
                <w:color w:val="000000"/>
              </w:rPr>
              <w:t xml:space="preserve">will identify an infrastructure project within a low- and </w:t>
            </w:r>
            <w:r w:rsidR="004F4339" w:rsidRPr="00A21EA8">
              <w:rPr>
                <w:color w:val="000000"/>
              </w:rPr>
              <w:t>moderate-income</w:t>
            </w:r>
            <w:r w:rsidR="0088577E" w:rsidRPr="00A21EA8">
              <w:rPr>
                <w:color w:val="000000"/>
              </w:rPr>
              <w:t xml:space="preserve"> block group as identified by HUD</w:t>
            </w:r>
            <w:proofErr w:type="gramStart"/>
            <w:r w:rsidR="0088577E" w:rsidRPr="00A21EA8">
              <w:rPr>
                <w:color w:val="000000"/>
              </w:rPr>
              <w:t xml:space="preserve">.  </w:t>
            </w:r>
            <w:proofErr w:type="gramEnd"/>
            <w:r w:rsidR="0088577E" w:rsidRPr="00A21EA8">
              <w:rPr>
                <w:color w:val="000000"/>
              </w:rPr>
              <w:t xml:space="preserve">There are </w:t>
            </w:r>
            <w:proofErr w:type="gramStart"/>
            <w:r w:rsidR="0088577E" w:rsidRPr="00A21EA8">
              <w:rPr>
                <w:color w:val="000000"/>
              </w:rPr>
              <w:t>1</w:t>
            </w:r>
            <w:r w:rsidR="00A21EA8" w:rsidRPr="00A21EA8">
              <w:rPr>
                <w:color w:val="000000"/>
              </w:rPr>
              <w:t>6</w:t>
            </w:r>
            <w:proofErr w:type="gramEnd"/>
            <w:r w:rsidR="0088577E" w:rsidRPr="00A21EA8">
              <w:rPr>
                <w:color w:val="000000"/>
              </w:rPr>
              <w:t xml:space="preserve"> eligible </w:t>
            </w:r>
            <w:r w:rsidR="004F4339" w:rsidRPr="00A21EA8">
              <w:rPr>
                <w:color w:val="000000"/>
              </w:rPr>
              <w:t>low- and moderate-income</w:t>
            </w:r>
            <w:r w:rsidR="0088577E" w:rsidRPr="00A21EA8">
              <w:rPr>
                <w:color w:val="000000"/>
              </w:rPr>
              <w:t xml:space="preserve"> census block groups as identified by HUD.  </w:t>
            </w:r>
          </w:p>
          <w:p w14:paraId="51A10CB6" w14:textId="77777777" w:rsidR="00C92215" w:rsidRPr="00A21EA8" w:rsidRDefault="00C92215">
            <w:pPr>
              <w:spacing w:before="100" w:after="0"/>
              <w:rPr>
                <w:color w:val="000000"/>
              </w:rPr>
            </w:pPr>
          </w:p>
          <w:p w14:paraId="55D523E3" w14:textId="4A508EEA" w:rsidR="00C92215" w:rsidRPr="00A21EA8" w:rsidRDefault="00A21EA8">
            <w:pPr>
              <w:spacing w:before="100" w:after="0"/>
              <w:rPr>
                <w:color w:val="000000"/>
              </w:rPr>
            </w:pPr>
            <w:r w:rsidRPr="00A21EA8">
              <w:rPr>
                <w:color w:val="000000"/>
              </w:rPr>
              <w:t>The location of PY22 Sidewalk Replacement project is a census block group bounded by Schaumburg Road to the north, Braintree Drive to the east, Weathersfield Way to the south and Springinsguth Road to the west</w:t>
            </w:r>
            <w:proofErr w:type="gramStart"/>
            <w:r w:rsidRPr="00A21EA8">
              <w:rPr>
                <w:color w:val="000000"/>
              </w:rPr>
              <w:t xml:space="preserve">.  </w:t>
            </w:r>
            <w:proofErr w:type="gramEnd"/>
          </w:p>
        </w:tc>
      </w:tr>
      <w:tr w:rsidR="00B02DEF" w:rsidRPr="00251D40" w14:paraId="55D523E8" w14:textId="77777777">
        <w:trPr>
          <w:cantSplit/>
        </w:trPr>
        <w:tc>
          <w:tcPr>
            <w:tcW w:w="0" w:type="auto"/>
            <w:vMerge/>
          </w:tcPr>
          <w:p w14:paraId="55D523E5" w14:textId="77777777" w:rsidR="00B02DEF" w:rsidRPr="00251D40" w:rsidRDefault="00B02DEF">
            <w:pPr>
              <w:rPr>
                <w:highlight w:val="yellow"/>
              </w:rPr>
            </w:pPr>
          </w:p>
        </w:tc>
        <w:tc>
          <w:tcPr>
            <w:tcW w:w="0" w:type="auto"/>
          </w:tcPr>
          <w:p w14:paraId="55D523E6" w14:textId="77777777" w:rsidR="00B02DEF" w:rsidRPr="00A21EA8" w:rsidRDefault="001B6AD3">
            <w:pPr>
              <w:keepNext/>
              <w:spacing w:before="100" w:after="0"/>
              <w:rPr>
                <w:rFonts w:asciiTheme="minorHAnsi" w:hAnsiTheme="minorHAnsi"/>
                <w:b/>
              </w:rPr>
            </w:pPr>
            <w:r w:rsidRPr="00A21EA8">
              <w:rPr>
                <w:rStyle w:val="Strong"/>
                <w:rFonts w:asciiTheme="minorHAnsi" w:hAnsiTheme="minorHAnsi"/>
              </w:rPr>
              <w:t>Planned Activities</w:t>
            </w:r>
          </w:p>
        </w:tc>
        <w:tc>
          <w:tcPr>
            <w:tcW w:w="0" w:type="auto"/>
          </w:tcPr>
          <w:p w14:paraId="19188657" w14:textId="77777777" w:rsidR="00B02DEF" w:rsidRPr="00A21EA8" w:rsidRDefault="001B6AD3">
            <w:pPr>
              <w:spacing w:before="100" w:after="0"/>
              <w:rPr>
                <w:color w:val="000000"/>
              </w:rPr>
            </w:pPr>
            <w:r w:rsidRPr="00A21EA8">
              <w:rPr>
                <w:color w:val="000000"/>
              </w:rPr>
              <w:t xml:space="preserve">Staff </w:t>
            </w:r>
            <w:r w:rsidR="0088577E" w:rsidRPr="00A21EA8">
              <w:rPr>
                <w:color w:val="000000"/>
              </w:rPr>
              <w:t>is waiting for HUD to release updated Exception Criteria data, which determines CDBG-eligible census block groups</w:t>
            </w:r>
            <w:proofErr w:type="gramStart"/>
            <w:r w:rsidR="0088577E" w:rsidRPr="00A21EA8">
              <w:rPr>
                <w:color w:val="000000"/>
              </w:rPr>
              <w:t xml:space="preserve">.  </w:t>
            </w:r>
            <w:proofErr w:type="gramEnd"/>
            <w:r w:rsidR="0088577E" w:rsidRPr="00A21EA8">
              <w:rPr>
                <w:color w:val="000000"/>
              </w:rPr>
              <w:t>The Village will determine an eligible project based on any updated data received</w:t>
            </w:r>
            <w:proofErr w:type="gramStart"/>
            <w:r w:rsidR="0088577E" w:rsidRPr="00A21EA8">
              <w:rPr>
                <w:color w:val="000000"/>
              </w:rPr>
              <w:t xml:space="preserve">.  </w:t>
            </w:r>
            <w:proofErr w:type="gramEnd"/>
            <w:r w:rsidR="0088577E" w:rsidRPr="00A21EA8">
              <w:rPr>
                <w:color w:val="000000"/>
              </w:rPr>
              <w:t>If no updated data is provided, staff will continue to evaluate the eligible block groups to determine a project</w:t>
            </w:r>
            <w:proofErr w:type="gramStart"/>
            <w:r w:rsidR="0088577E" w:rsidRPr="00A21EA8">
              <w:rPr>
                <w:color w:val="000000"/>
              </w:rPr>
              <w:t xml:space="preserve">.  </w:t>
            </w:r>
            <w:proofErr w:type="gramEnd"/>
            <w:r w:rsidR="0088577E" w:rsidRPr="00A21EA8">
              <w:rPr>
                <w:color w:val="000000"/>
              </w:rPr>
              <w:t xml:space="preserve">The project location will be primarily residential and will </w:t>
            </w:r>
            <w:r w:rsidR="006E5AFB" w:rsidRPr="00A21EA8">
              <w:rPr>
                <w:color w:val="000000"/>
              </w:rPr>
              <w:t>primarily focus on improvements in the right of way, including sidewalk replacement, street improvements, utility, pedestrian access, lighting, or other improvements.</w:t>
            </w:r>
          </w:p>
          <w:p w14:paraId="5C38D892" w14:textId="77777777" w:rsidR="00A21EA8" w:rsidRPr="00A21EA8" w:rsidRDefault="00A21EA8">
            <w:pPr>
              <w:spacing w:before="100" w:after="0"/>
              <w:rPr>
                <w:color w:val="000000"/>
              </w:rPr>
            </w:pPr>
          </w:p>
          <w:p w14:paraId="2A924499" w14:textId="7D567C1B" w:rsidR="00A21EA8" w:rsidRPr="00A21EA8" w:rsidRDefault="00A21EA8">
            <w:pPr>
              <w:spacing w:before="100" w:after="0"/>
              <w:rPr>
                <w:color w:val="000000"/>
              </w:rPr>
            </w:pPr>
            <w:r w:rsidRPr="00A21EA8">
              <w:rPr>
                <w:color w:val="000000"/>
              </w:rPr>
              <w:t>The PY22 Sidewalk replacement project replaced sidewalk in a CDBG-eligible block group</w:t>
            </w:r>
            <w:proofErr w:type="gramStart"/>
            <w:r w:rsidRPr="00A21EA8">
              <w:rPr>
                <w:color w:val="000000"/>
              </w:rPr>
              <w:t xml:space="preserve">.  </w:t>
            </w:r>
            <w:proofErr w:type="gramEnd"/>
          </w:p>
          <w:p w14:paraId="1186B532" w14:textId="77777777" w:rsidR="006E5AFB" w:rsidRPr="00A21EA8" w:rsidRDefault="006E5AFB">
            <w:pPr>
              <w:spacing w:before="100" w:after="0"/>
              <w:rPr>
                <w:color w:val="000000"/>
              </w:rPr>
            </w:pPr>
          </w:p>
          <w:p w14:paraId="55D523E7" w14:textId="1F296F2A" w:rsidR="006E5AFB" w:rsidRPr="00A21EA8" w:rsidRDefault="006E5AFB">
            <w:pPr>
              <w:spacing w:before="100" w:after="0"/>
            </w:pPr>
            <w:r w:rsidRPr="00A21EA8">
              <w:rPr>
                <w:color w:val="000000"/>
              </w:rPr>
              <w:t>Projects from public facility projects that do no</w:t>
            </w:r>
            <w:r w:rsidR="006936D4" w:rsidRPr="00A21EA8">
              <w:rPr>
                <w:color w:val="000000"/>
              </w:rPr>
              <w:t>t</w:t>
            </w:r>
            <w:r w:rsidRPr="00A21EA8">
              <w:rPr>
                <w:color w:val="000000"/>
              </w:rPr>
              <w:t xml:space="preserve"> move forward can be shifted to the public infrastructure projects</w:t>
            </w:r>
            <w:proofErr w:type="gramStart"/>
            <w:r w:rsidRPr="00A21EA8">
              <w:rPr>
                <w:color w:val="000000"/>
              </w:rPr>
              <w:t xml:space="preserve">.  </w:t>
            </w:r>
            <w:proofErr w:type="gramEnd"/>
          </w:p>
        </w:tc>
      </w:tr>
    </w:tbl>
    <w:bookmarkEnd w:id="3"/>
    <w:p w14:paraId="55D523E9" w14:textId="77777777" w:rsidR="00B02DEF" w:rsidRPr="00C92215" w:rsidRDefault="001B6AD3">
      <w:pPr>
        <w:pStyle w:val="Heading2"/>
        <w:pageBreakBefore/>
        <w:widowControl w:val="0"/>
        <w:rPr>
          <w:rFonts w:ascii="Calibri" w:hAnsi="Calibri"/>
          <w:i w:val="0"/>
        </w:rPr>
      </w:pPr>
      <w:r w:rsidRPr="00C92215">
        <w:rPr>
          <w:rFonts w:ascii="Calibri" w:hAnsi="Calibri"/>
          <w:i w:val="0"/>
        </w:rPr>
        <w:lastRenderedPageBreak/>
        <w:t>AP-50 Geographic Distribution - 91.420, 91.220(f)</w:t>
      </w:r>
    </w:p>
    <w:p w14:paraId="55D523EA" w14:textId="77777777" w:rsidR="00B02DEF" w:rsidRPr="00C92215" w:rsidRDefault="001B6AD3">
      <w:pPr>
        <w:keepNext/>
        <w:widowControl w:val="0"/>
        <w:rPr>
          <w:b/>
          <w:sz w:val="24"/>
          <w:szCs w:val="24"/>
        </w:rPr>
      </w:pPr>
      <w:r w:rsidRPr="00C92215">
        <w:rPr>
          <w:b/>
          <w:sz w:val="24"/>
          <w:szCs w:val="24"/>
        </w:rPr>
        <w:t xml:space="preserve">Description of the geographic areas of the entitlement (including areas of low-income and minority concentration) where assistance will be </w:t>
      </w:r>
      <w:proofErr w:type="gramStart"/>
      <w:r w:rsidRPr="00C92215">
        <w:rPr>
          <w:b/>
          <w:sz w:val="24"/>
          <w:szCs w:val="24"/>
        </w:rPr>
        <w:t>directed</w:t>
      </w:r>
      <w:proofErr w:type="gramEnd"/>
      <w:r w:rsidRPr="00C92215">
        <w:rPr>
          <w:b/>
          <w:sz w:val="24"/>
          <w:szCs w:val="24"/>
        </w:rPr>
        <w:t xml:space="preserve"> </w:t>
      </w:r>
    </w:p>
    <w:p w14:paraId="55D523EB" w14:textId="77777777" w:rsidR="00B02DEF" w:rsidRPr="00C92215" w:rsidRDefault="001B6AD3">
      <w:pPr>
        <w:keepNext/>
        <w:widowControl w:val="0"/>
        <w:spacing w:beforeAutospacing="1" w:afterAutospacing="1"/>
        <w:rPr>
          <w:rFonts w:cs="Arial"/>
          <w:szCs w:val="26"/>
        </w:rPr>
      </w:pPr>
      <w:proofErr w:type="gramStart"/>
      <w:r w:rsidRPr="00C92215">
        <w:rPr>
          <w:rFonts w:cs="Arial"/>
        </w:rPr>
        <w:t>For the most part, CDBG</w:t>
      </w:r>
      <w:proofErr w:type="gramEnd"/>
      <w:r w:rsidRPr="00C92215">
        <w:rPr>
          <w:rFonts w:cs="Arial"/>
        </w:rPr>
        <w:t xml:space="preserve"> funds will be available Village-wide with a few exceptions noted below.  The Village will continue to research the low- and moderate-income areas and areas of concentration to determine whether additional funding needs to be concentrated within those areas</w:t>
      </w:r>
      <w:proofErr w:type="gramStart"/>
      <w:r w:rsidRPr="00C92215">
        <w:rPr>
          <w:rFonts w:cs="Arial"/>
        </w:rPr>
        <w:t>.  </w:t>
      </w:r>
      <w:proofErr w:type="gramEnd"/>
      <w:r w:rsidRPr="00C92215">
        <w:rPr>
          <w:rFonts w:cs="Arial"/>
        </w:rPr>
        <w:t>The exceptions are as follows: </w:t>
      </w:r>
    </w:p>
    <w:p w14:paraId="55D523EC" w14:textId="6FA1CC11" w:rsidR="00B02DEF" w:rsidRPr="00C92215" w:rsidRDefault="006E5AFB">
      <w:pPr>
        <w:numPr>
          <w:ilvl w:val="0"/>
          <w:numId w:val="17"/>
        </w:numPr>
        <w:spacing w:beforeAutospacing="1" w:afterAutospacing="1"/>
      </w:pPr>
      <w:r w:rsidRPr="00C92215">
        <w:rPr>
          <w:rFonts w:cs="Arial"/>
        </w:rPr>
        <w:t xml:space="preserve">The Harbour Home </w:t>
      </w:r>
      <w:proofErr w:type="gramStart"/>
      <w:r w:rsidRPr="00C92215">
        <w:rPr>
          <w:rFonts w:cs="Arial"/>
        </w:rPr>
        <w:t xml:space="preserve">is </w:t>
      </w:r>
      <w:r w:rsidR="001B6AD3" w:rsidRPr="00C92215">
        <w:rPr>
          <w:rFonts w:cs="Arial"/>
        </w:rPr>
        <w:t>located in</w:t>
      </w:r>
      <w:proofErr w:type="gramEnd"/>
      <w:r w:rsidR="001B6AD3" w:rsidRPr="00C92215">
        <w:rPr>
          <w:rFonts w:cs="Arial"/>
        </w:rPr>
        <w:t xml:space="preserve"> Schaumburg.</w:t>
      </w:r>
    </w:p>
    <w:p w14:paraId="55D523ED" w14:textId="77777777" w:rsidR="00B02DEF" w:rsidRPr="00C92215" w:rsidRDefault="001B6AD3">
      <w:pPr>
        <w:numPr>
          <w:ilvl w:val="0"/>
          <w:numId w:val="17"/>
        </w:numPr>
        <w:spacing w:beforeAutospacing="1" w:afterAutospacing="1"/>
      </w:pPr>
      <w:r w:rsidRPr="00C92215">
        <w:rPr>
          <w:rFonts w:cs="Arial"/>
        </w:rPr>
        <w:t xml:space="preserve">The Jennings House </w:t>
      </w:r>
      <w:proofErr w:type="gramStart"/>
      <w:r w:rsidRPr="00C92215">
        <w:rPr>
          <w:rFonts w:cs="Arial"/>
        </w:rPr>
        <w:t>is located in</w:t>
      </w:r>
      <w:proofErr w:type="gramEnd"/>
      <w:r w:rsidRPr="00C92215">
        <w:rPr>
          <w:rFonts w:cs="Arial"/>
        </w:rPr>
        <w:t xml:space="preserve"> Schaumburg.</w:t>
      </w:r>
    </w:p>
    <w:p w14:paraId="19B73ECB" w14:textId="77777777" w:rsidR="006E5AFB" w:rsidRPr="00C92215" w:rsidRDefault="006E5AFB" w:rsidP="006E5AFB">
      <w:pPr>
        <w:numPr>
          <w:ilvl w:val="0"/>
          <w:numId w:val="17"/>
        </w:numPr>
        <w:spacing w:beforeAutospacing="1" w:afterAutospacing="1"/>
      </w:pPr>
      <w:r w:rsidRPr="00C92215">
        <w:rPr>
          <w:rFonts w:cs="Arial"/>
        </w:rPr>
        <w:t xml:space="preserve">The Barn </w:t>
      </w:r>
      <w:proofErr w:type="gramStart"/>
      <w:r w:rsidRPr="00C92215">
        <w:rPr>
          <w:rFonts w:cs="Arial"/>
        </w:rPr>
        <w:t>is located in</w:t>
      </w:r>
      <w:proofErr w:type="gramEnd"/>
      <w:r w:rsidRPr="00C92215">
        <w:rPr>
          <w:rFonts w:cs="Arial"/>
        </w:rPr>
        <w:t xml:space="preserve"> Schaumburg</w:t>
      </w:r>
      <w:r w:rsidRPr="00C92215">
        <w:t>.</w:t>
      </w:r>
    </w:p>
    <w:p w14:paraId="5B6C313C" w14:textId="77777777" w:rsidR="00C92215" w:rsidRPr="00C92215" w:rsidRDefault="00C92215">
      <w:pPr>
        <w:numPr>
          <w:ilvl w:val="0"/>
          <w:numId w:val="17"/>
        </w:numPr>
        <w:spacing w:beforeAutospacing="1" w:afterAutospacing="1"/>
      </w:pPr>
      <w:r w:rsidRPr="00C92215">
        <w:rPr>
          <w:rFonts w:cs="Arial"/>
        </w:rPr>
        <w:t xml:space="preserve">Schaumburg Sidewalk Replacement – Area 9 – This is the area bounded by Schaumburg Road to the north, Braintree Drive to the east, Weathersfield Way to the south and Springinsguth Road to the west. </w:t>
      </w:r>
    </w:p>
    <w:p w14:paraId="55D523EF" w14:textId="4AECD1D8" w:rsidR="00B02DEF" w:rsidRPr="00C92215" w:rsidRDefault="001B6AD3">
      <w:pPr>
        <w:numPr>
          <w:ilvl w:val="0"/>
          <w:numId w:val="17"/>
        </w:numPr>
        <w:spacing w:beforeAutospacing="1" w:afterAutospacing="1"/>
      </w:pPr>
      <w:r w:rsidRPr="00C92215">
        <w:rPr>
          <w:rFonts w:cs="Arial"/>
        </w:rPr>
        <w:t>Village staff is evaluating locations for public infrastructure improvements</w:t>
      </w:r>
      <w:proofErr w:type="gramStart"/>
      <w:r w:rsidRPr="00C92215">
        <w:rPr>
          <w:rFonts w:cs="Arial"/>
        </w:rPr>
        <w:t xml:space="preserve">.  </w:t>
      </w:r>
      <w:proofErr w:type="gramEnd"/>
      <w:r w:rsidRPr="00C92215">
        <w:rPr>
          <w:rFonts w:cs="Arial"/>
        </w:rPr>
        <w:t xml:space="preserve">Staff is still researching potential locations based on need and eligible CDBG areas; the final locations will be incorporated into the </w:t>
      </w:r>
      <w:r w:rsidR="00183748" w:rsidRPr="00C92215">
        <w:rPr>
          <w:rFonts w:cs="Arial"/>
        </w:rPr>
        <w:t>2</w:t>
      </w:r>
      <w:r w:rsidR="00C92215" w:rsidRPr="00C92215">
        <w:rPr>
          <w:rFonts w:cs="Arial"/>
        </w:rPr>
        <w:t>4</w:t>
      </w:r>
      <w:r w:rsidR="00183748" w:rsidRPr="00C92215">
        <w:rPr>
          <w:rFonts w:cs="Arial"/>
        </w:rPr>
        <w:t>/</w:t>
      </w:r>
      <w:r w:rsidR="004D15D2">
        <w:rPr>
          <w:rFonts w:cs="Arial"/>
        </w:rPr>
        <w:t>25</w:t>
      </w:r>
      <w:r w:rsidRPr="00C92215">
        <w:rPr>
          <w:rFonts w:cs="Arial"/>
        </w:rPr>
        <w:t xml:space="preserve"> CIP Program</w:t>
      </w:r>
      <w:proofErr w:type="gramStart"/>
      <w:r w:rsidRPr="00C92215">
        <w:rPr>
          <w:rFonts w:cs="Arial"/>
        </w:rPr>
        <w:t xml:space="preserve">.  </w:t>
      </w:r>
      <w:proofErr w:type="gramEnd"/>
    </w:p>
    <w:p w14:paraId="55D523F0" w14:textId="77777777" w:rsidR="00B02DEF" w:rsidRPr="00C92215" w:rsidRDefault="001B6AD3">
      <w:pPr>
        <w:keepNext/>
        <w:widowControl w:val="0"/>
        <w:rPr>
          <w:b/>
          <w:sz w:val="24"/>
          <w:szCs w:val="24"/>
        </w:rPr>
      </w:pPr>
      <w:r w:rsidRPr="00C92215">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B02DEF" w:rsidRPr="00C92215" w14:paraId="55D523F3" w14:textId="77777777">
        <w:trPr>
          <w:cantSplit/>
          <w:tblHeader/>
        </w:trPr>
        <w:tc>
          <w:tcPr>
            <w:tcW w:w="0" w:type="auto"/>
          </w:tcPr>
          <w:p w14:paraId="55D523F1" w14:textId="77777777" w:rsidR="00B02DEF" w:rsidRPr="00C92215" w:rsidRDefault="001B6AD3">
            <w:pPr>
              <w:keepNext/>
              <w:widowControl w:val="0"/>
              <w:spacing w:after="0" w:line="240" w:lineRule="auto"/>
              <w:jc w:val="center"/>
              <w:rPr>
                <w:b/>
                <w:szCs w:val="24"/>
              </w:rPr>
            </w:pPr>
            <w:r w:rsidRPr="00C92215">
              <w:rPr>
                <w:b/>
              </w:rPr>
              <w:t>Target Area</w:t>
            </w:r>
          </w:p>
        </w:tc>
        <w:tc>
          <w:tcPr>
            <w:tcW w:w="0" w:type="auto"/>
          </w:tcPr>
          <w:p w14:paraId="55D523F2" w14:textId="77777777" w:rsidR="00B02DEF" w:rsidRPr="00C92215" w:rsidRDefault="001B6AD3">
            <w:pPr>
              <w:keepNext/>
              <w:widowControl w:val="0"/>
              <w:spacing w:after="0" w:line="240" w:lineRule="auto"/>
              <w:jc w:val="center"/>
              <w:rPr>
                <w:b/>
                <w:szCs w:val="24"/>
              </w:rPr>
            </w:pPr>
            <w:r w:rsidRPr="00C92215">
              <w:rPr>
                <w:b/>
              </w:rPr>
              <w:t>Percentage of Funds</w:t>
            </w:r>
          </w:p>
        </w:tc>
      </w:tr>
      <w:tr w:rsidR="00B02DEF" w:rsidRPr="00C92215" w14:paraId="55D523F6" w14:textId="77777777">
        <w:trPr>
          <w:cantSplit/>
          <w:tblHeader/>
        </w:trPr>
        <w:tc>
          <w:tcPr>
            <w:tcW w:w="0" w:type="auto"/>
          </w:tcPr>
          <w:p w14:paraId="55D523F4" w14:textId="77777777" w:rsidR="00B02DEF" w:rsidRPr="00C92215" w:rsidRDefault="00B02DEF">
            <w:pPr>
              <w:keepNext/>
              <w:widowControl w:val="0"/>
              <w:spacing w:after="0" w:line="240" w:lineRule="auto"/>
              <w:rPr>
                <w:szCs w:val="24"/>
              </w:rPr>
            </w:pPr>
          </w:p>
        </w:tc>
        <w:tc>
          <w:tcPr>
            <w:tcW w:w="0" w:type="auto"/>
          </w:tcPr>
          <w:p w14:paraId="55D523F5" w14:textId="77777777" w:rsidR="00B02DEF" w:rsidRPr="00C92215" w:rsidRDefault="00B02DEF">
            <w:pPr>
              <w:keepNext/>
              <w:widowControl w:val="0"/>
              <w:spacing w:after="0" w:line="240" w:lineRule="auto"/>
              <w:jc w:val="center"/>
              <w:rPr>
                <w:b/>
                <w:szCs w:val="24"/>
              </w:rPr>
            </w:pPr>
          </w:p>
        </w:tc>
      </w:tr>
    </w:tbl>
    <w:p w14:paraId="55D523F7" w14:textId="77777777" w:rsidR="00B02DEF" w:rsidRPr="00C92215" w:rsidRDefault="001B6AD3">
      <w:pPr>
        <w:pStyle w:val="Caption"/>
        <w:rPr>
          <w:rFonts w:asciiTheme="minorHAnsi" w:hAnsiTheme="minorHAnsi"/>
        </w:rPr>
      </w:pPr>
      <w:r w:rsidRPr="00C92215">
        <w:rPr>
          <w:rFonts w:asciiTheme="minorHAnsi" w:hAnsiTheme="minorHAnsi"/>
        </w:rPr>
        <w:t xml:space="preserve">Table </w:t>
      </w:r>
      <w:r w:rsidRPr="00C92215">
        <w:rPr>
          <w:rFonts w:asciiTheme="minorHAnsi" w:hAnsiTheme="minorHAnsi"/>
        </w:rPr>
        <w:fldChar w:fldCharType="begin"/>
      </w:r>
      <w:r w:rsidRPr="00C92215">
        <w:rPr>
          <w:rFonts w:asciiTheme="minorHAnsi" w:hAnsiTheme="minorHAnsi"/>
        </w:rPr>
        <w:instrText xml:space="preserve"> SEQ Table \* ARABIC </w:instrText>
      </w:r>
      <w:r w:rsidRPr="00C92215">
        <w:rPr>
          <w:rFonts w:asciiTheme="minorHAnsi" w:hAnsiTheme="minorHAnsi"/>
        </w:rPr>
        <w:fldChar w:fldCharType="separate"/>
      </w:r>
      <w:proofErr w:type="gramStart"/>
      <w:r w:rsidRPr="00C92215">
        <w:rPr>
          <w:rFonts w:asciiTheme="minorHAnsi" w:hAnsiTheme="minorHAnsi"/>
        </w:rPr>
        <w:t>4</w:t>
      </w:r>
      <w:proofErr w:type="gramEnd"/>
      <w:r w:rsidRPr="00C92215">
        <w:rPr>
          <w:rFonts w:asciiTheme="minorHAnsi" w:hAnsiTheme="minorHAnsi"/>
        </w:rPr>
        <w:fldChar w:fldCharType="end"/>
      </w:r>
      <w:r w:rsidRPr="00C92215">
        <w:rPr>
          <w:rFonts w:asciiTheme="minorHAnsi" w:hAnsiTheme="minorHAnsi"/>
        </w:rPr>
        <w:t xml:space="preserve"> - Geographic Distribution </w:t>
      </w:r>
    </w:p>
    <w:p w14:paraId="55D523F8" w14:textId="77777777" w:rsidR="00B02DEF" w:rsidRPr="00C92215" w:rsidRDefault="00B02DEF">
      <w:pPr>
        <w:spacing w:after="0" w:line="240" w:lineRule="auto"/>
        <w:rPr>
          <w:b/>
          <w:sz w:val="24"/>
          <w:szCs w:val="24"/>
        </w:rPr>
      </w:pPr>
    </w:p>
    <w:p w14:paraId="55D523F9" w14:textId="77777777" w:rsidR="00B02DEF" w:rsidRPr="00C92215" w:rsidRDefault="001B6AD3">
      <w:pPr>
        <w:keepNext/>
        <w:widowControl w:val="0"/>
        <w:rPr>
          <w:b/>
          <w:sz w:val="24"/>
          <w:szCs w:val="24"/>
        </w:rPr>
      </w:pPr>
      <w:r w:rsidRPr="00C92215">
        <w:rPr>
          <w:b/>
          <w:sz w:val="24"/>
          <w:szCs w:val="24"/>
        </w:rPr>
        <w:t xml:space="preserve">Rationale for the priorities for allocating investments geographically </w:t>
      </w:r>
    </w:p>
    <w:p w14:paraId="55D523FA" w14:textId="77777777" w:rsidR="00B02DEF" w:rsidRPr="00C92215" w:rsidRDefault="001B6AD3">
      <w:pPr>
        <w:keepNext/>
        <w:widowControl w:val="0"/>
        <w:spacing w:beforeAutospacing="1" w:afterAutospacing="1"/>
        <w:rPr>
          <w:rFonts w:cs="Arial"/>
          <w:szCs w:val="24"/>
        </w:rPr>
      </w:pPr>
      <w:r w:rsidRPr="00C92215">
        <w:rPr>
          <w:rFonts w:cs="Arial"/>
        </w:rPr>
        <w:t>There are no target areas identified within the Village per HUD’s definition</w:t>
      </w:r>
      <w:proofErr w:type="gramStart"/>
      <w:r w:rsidRPr="00C92215">
        <w:rPr>
          <w:rFonts w:cs="Arial"/>
        </w:rPr>
        <w:t xml:space="preserve">.  </w:t>
      </w:r>
      <w:proofErr w:type="gramEnd"/>
      <w:r w:rsidRPr="00C92215">
        <w:rPr>
          <w:rFonts w:cs="Arial"/>
        </w:rPr>
        <w:t>Investment is based on applications received from public service agencies</w:t>
      </w:r>
      <w:proofErr w:type="gramStart"/>
      <w:r w:rsidRPr="00C92215">
        <w:rPr>
          <w:rFonts w:cs="Arial"/>
        </w:rPr>
        <w:t xml:space="preserve">.  </w:t>
      </w:r>
      <w:proofErr w:type="gramEnd"/>
      <w:r w:rsidRPr="00C92215">
        <w:rPr>
          <w:rFonts w:cs="Arial"/>
        </w:rPr>
        <w:t>The Village is currently researching locations for public infrastructure that are in CDBG-eligible areas. </w:t>
      </w:r>
    </w:p>
    <w:p w14:paraId="55D523FB" w14:textId="77777777" w:rsidR="00B02DEF" w:rsidRPr="00C92215" w:rsidRDefault="001B6AD3">
      <w:pPr>
        <w:keepNext/>
        <w:widowControl w:val="0"/>
        <w:spacing w:line="204" w:lineRule="auto"/>
        <w:rPr>
          <w:b/>
          <w:sz w:val="24"/>
          <w:szCs w:val="24"/>
        </w:rPr>
      </w:pPr>
      <w:r w:rsidRPr="00C92215">
        <w:rPr>
          <w:b/>
          <w:sz w:val="24"/>
          <w:szCs w:val="24"/>
        </w:rPr>
        <w:t>Discussion</w:t>
      </w:r>
    </w:p>
    <w:p w14:paraId="55D523FC" w14:textId="77777777" w:rsidR="00B02DEF" w:rsidRPr="00C92215" w:rsidRDefault="001B6AD3">
      <w:pPr>
        <w:keepNext/>
        <w:widowControl w:val="0"/>
        <w:spacing w:beforeAutospacing="1" w:afterAutospacing="1"/>
        <w:rPr>
          <w:b/>
          <w:sz w:val="24"/>
          <w:szCs w:val="24"/>
        </w:rPr>
      </w:pPr>
      <w:r w:rsidRPr="00C92215">
        <w:rPr>
          <w:rFonts w:cs="Arial"/>
        </w:rPr>
        <w:t>CDBG funds will be available Village-wide with a few exceptions noted above</w:t>
      </w:r>
      <w:proofErr w:type="gramStart"/>
      <w:r w:rsidRPr="00C92215">
        <w:rPr>
          <w:rFonts w:cs="Arial"/>
        </w:rPr>
        <w:t xml:space="preserve">.  </w:t>
      </w:r>
      <w:proofErr w:type="gramEnd"/>
      <w:r w:rsidRPr="00C92215">
        <w:rPr>
          <w:rFonts w:cs="Arial"/>
        </w:rPr>
        <w:t xml:space="preserve">The Village will continue to research the low- and moderate-income areas and areas of concentration to determine whether additional funding needs to </w:t>
      </w:r>
      <w:proofErr w:type="gramStart"/>
      <w:r w:rsidRPr="00C92215">
        <w:rPr>
          <w:rFonts w:cs="Arial"/>
        </w:rPr>
        <w:t>be concentrated</w:t>
      </w:r>
      <w:proofErr w:type="gramEnd"/>
      <w:r w:rsidRPr="00C92215">
        <w:rPr>
          <w:rFonts w:cs="Arial"/>
        </w:rPr>
        <w:t xml:space="preserve"> within those areas.</w:t>
      </w:r>
    </w:p>
    <w:p w14:paraId="55D523FD" w14:textId="77777777" w:rsidR="00B02DEF" w:rsidRPr="00C92215" w:rsidRDefault="00B02DEF">
      <w:pPr>
        <w:rPr>
          <w:rFonts w:cs="Arial"/>
        </w:rPr>
      </w:pPr>
    </w:p>
    <w:p w14:paraId="55D523FE" w14:textId="77777777" w:rsidR="00B02DEF" w:rsidRPr="00251D40" w:rsidRDefault="00B02DEF">
      <w:pPr>
        <w:pStyle w:val="Heading2"/>
        <w:pageBreakBefore/>
        <w:widowControl w:val="0"/>
        <w:rPr>
          <w:rFonts w:ascii="Calibri" w:hAnsi="Calibri"/>
          <w:i w:val="0"/>
          <w:highlight w:val="yellow"/>
        </w:rPr>
        <w:sectPr w:rsidR="00B02DEF" w:rsidRPr="00251D40">
          <w:pgSz w:w="12240" w:h="15840"/>
          <w:pgMar w:top="1440" w:right="1440" w:bottom="1440" w:left="1440" w:header="720" w:footer="720" w:gutter="0"/>
          <w:cols w:space="720"/>
          <w:docGrid w:linePitch="360"/>
        </w:sectPr>
      </w:pPr>
    </w:p>
    <w:p w14:paraId="55D52402" w14:textId="77777777" w:rsidR="00B02DEF" w:rsidRPr="00C92215" w:rsidRDefault="001B6AD3">
      <w:pPr>
        <w:pStyle w:val="Heading2"/>
        <w:pageBreakBefore/>
        <w:widowControl w:val="0"/>
      </w:pPr>
      <w:r w:rsidRPr="00C92215">
        <w:rPr>
          <w:rFonts w:ascii="Calibri" w:hAnsi="Calibri"/>
          <w:i w:val="0"/>
        </w:rPr>
        <w:lastRenderedPageBreak/>
        <w:t>AP-75 Barriers to affordable housing -91.420, 91.220(j)</w:t>
      </w:r>
    </w:p>
    <w:p w14:paraId="55D52403" w14:textId="77777777" w:rsidR="00B02DEF" w:rsidRPr="00C92215" w:rsidRDefault="001B6AD3">
      <w:pPr>
        <w:keepNext/>
        <w:widowControl w:val="0"/>
        <w:spacing w:line="204" w:lineRule="auto"/>
        <w:rPr>
          <w:b/>
          <w:sz w:val="24"/>
          <w:szCs w:val="24"/>
        </w:rPr>
      </w:pPr>
      <w:r w:rsidRPr="00C92215">
        <w:rPr>
          <w:b/>
          <w:sz w:val="24"/>
          <w:szCs w:val="24"/>
        </w:rPr>
        <w:t>Introduction</w:t>
      </w:r>
    </w:p>
    <w:p w14:paraId="55D52404" w14:textId="7A3B1F9C" w:rsidR="00B02DEF" w:rsidRPr="00C92215" w:rsidRDefault="001B6AD3">
      <w:pPr>
        <w:keepNext/>
        <w:widowControl w:val="0"/>
        <w:spacing w:beforeAutospacing="1" w:afterAutospacing="1"/>
        <w:rPr>
          <w:b/>
          <w:sz w:val="24"/>
          <w:szCs w:val="24"/>
        </w:rPr>
      </w:pPr>
      <w:r w:rsidRPr="00C92215">
        <w:rPr>
          <w:rFonts w:cs="Arial"/>
        </w:rPr>
        <w:t xml:space="preserve">The Village's plan identifies </w:t>
      </w:r>
      <w:proofErr w:type="gramStart"/>
      <w:r w:rsidRPr="00C92215">
        <w:rPr>
          <w:rFonts w:cs="Arial"/>
        </w:rPr>
        <w:t>several</w:t>
      </w:r>
      <w:proofErr w:type="gramEnd"/>
      <w:r w:rsidRPr="00C92215">
        <w:rPr>
          <w:rFonts w:cs="Arial"/>
        </w:rPr>
        <w:t xml:space="preserve"> activities that address affordable housing, including assistance to variety of public service agencies as well as Vill</w:t>
      </w:r>
      <w:r w:rsidR="000C1167">
        <w:rPr>
          <w:rFonts w:cs="Arial"/>
        </w:rPr>
        <w:t>a</w:t>
      </w:r>
      <w:r w:rsidRPr="00C92215">
        <w:rPr>
          <w:rFonts w:cs="Arial"/>
        </w:rPr>
        <w:t xml:space="preserve">ge-run programs, </w:t>
      </w:r>
      <w:r w:rsidR="00696930">
        <w:rPr>
          <w:rFonts w:cs="Arial"/>
        </w:rPr>
        <w:t>such as</w:t>
      </w:r>
      <w:r w:rsidR="00696930" w:rsidRPr="00C92215">
        <w:rPr>
          <w:rFonts w:cs="Arial"/>
        </w:rPr>
        <w:t xml:space="preserve"> </w:t>
      </w:r>
      <w:r w:rsidRPr="00C92215">
        <w:rPr>
          <w:rFonts w:cs="Arial"/>
        </w:rPr>
        <w:t xml:space="preserve">the Residential Rehabilitation Program and </w:t>
      </w:r>
      <w:r w:rsidR="00E54523" w:rsidRPr="00C92215">
        <w:rPr>
          <w:rFonts w:cs="Arial"/>
        </w:rPr>
        <w:t>Handyworker</w:t>
      </w:r>
      <w:r w:rsidRPr="00C92215">
        <w:rPr>
          <w:rFonts w:cs="Arial"/>
        </w:rPr>
        <w:t xml:space="preserve"> Program.</w:t>
      </w:r>
    </w:p>
    <w:p w14:paraId="55D52405" w14:textId="77777777" w:rsidR="00B02DEF" w:rsidRPr="00C92215" w:rsidRDefault="001B6AD3">
      <w:pPr>
        <w:keepNext/>
        <w:widowControl w:val="0"/>
        <w:rPr>
          <w:b/>
          <w:sz w:val="24"/>
          <w:szCs w:val="24"/>
        </w:rPr>
      </w:pPr>
      <w:r w:rsidRPr="00C92215">
        <w:rPr>
          <w:b/>
          <w:sz w:val="24"/>
          <w:szCs w:val="24"/>
        </w:rPr>
        <w:t xml:space="preserve">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w:t>
      </w:r>
      <w:proofErr w:type="gramStart"/>
      <w:r w:rsidRPr="00C92215">
        <w:rPr>
          <w:b/>
          <w:sz w:val="24"/>
          <w:szCs w:val="24"/>
        </w:rPr>
        <w:t>investment</w:t>
      </w:r>
      <w:proofErr w:type="gramEnd"/>
    </w:p>
    <w:p w14:paraId="55D52406" w14:textId="1090A625" w:rsidR="00B02DEF" w:rsidRPr="00C92215" w:rsidRDefault="001B6AD3" w:rsidP="00DA319D">
      <w:pPr>
        <w:keepNext/>
        <w:widowControl w:val="0"/>
        <w:spacing w:before="100" w:beforeAutospacing="1" w:after="100" w:afterAutospacing="1"/>
        <w:rPr>
          <w:rFonts w:cs="Arial"/>
        </w:rPr>
      </w:pPr>
      <w:r w:rsidRPr="00C92215">
        <w:rPr>
          <w:rFonts w:cs="Arial"/>
        </w:rPr>
        <w:t>The Village of Schaumburg implemented its first property tax in 2009</w:t>
      </w:r>
      <w:proofErr w:type="gramStart"/>
      <w:r w:rsidRPr="00C92215">
        <w:rPr>
          <w:rFonts w:cs="Arial"/>
        </w:rPr>
        <w:t>.  </w:t>
      </w:r>
      <w:proofErr w:type="gramEnd"/>
      <w:r w:rsidR="00C92215" w:rsidRPr="00C92215">
        <w:rPr>
          <w:rFonts w:cs="Arial"/>
        </w:rPr>
        <w:t xml:space="preserve"> The village held the property tax at the same level from 2014 through 2017, reduced it by 1% in 2018 and then 5% in 2018. The 2022 levy is equal to the levies in 2019 – 2021</w:t>
      </w:r>
      <w:proofErr w:type="gramStart"/>
      <w:r w:rsidR="00C92215" w:rsidRPr="00C92215">
        <w:rPr>
          <w:rFonts w:cs="Arial"/>
        </w:rPr>
        <w:t xml:space="preserve">.  </w:t>
      </w:r>
      <w:proofErr w:type="gramEnd"/>
      <w:r w:rsidRPr="00C92215">
        <w:rPr>
          <w:rFonts w:cs="Arial"/>
        </w:rPr>
        <w:t xml:space="preserve"> Property taxes </w:t>
      </w:r>
      <w:proofErr w:type="gramStart"/>
      <w:r w:rsidRPr="00C92215">
        <w:rPr>
          <w:rFonts w:cs="Arial"/>
        </w:rPr>
        <w:t>are used</w:t>
      </w:r>
      <w:proofErr w:type="gramEnd"/>
      <w:r w:rsidRPr="00C92215">
        <w:rPr>
          <w:rFonts w:cs="Arial"/>
        </w:rPr>
        <w:t xml:space="preserve"> to pay a portion of day-to-day Public Safety operations such as Police, Fire, and Emergency Medical Services. Previously, it </w:t>
      </w:r>
      <w:r w:rsidR="002A54BE" w:rsidRPr="00C92215">
        <w:rPr>
          <w:rFonts w:cs="Arial"/>
        </w:rPr>
        <w:t>wa</w:t>
      </w:r>
      <w:r w:rsidRPr="00C92215">
        <w:rPr>
          <w:rFonts w:cs="Arial"/>
        </w:rPr>
        <w:t>s also used to pay principal and interest on bonds sold to fund infrastructure improvements and Police and Fire Pension obligations</w:t>
      </w:r>
      <w:proofErr w:type="gramStart"/>
      <w:r w:rsidRPr="00C92215">
        <w:rPr>
          <w:rFonts w:cs="Arial"/>
        </w:rPr>
        <w:t>.  </w:t>
      </w:r>
      <w:proofErr w:type="gramEnd"/>
    </w:p>
    <w:p w14:paraId="55D52408" w14:textId="77777777" w:rsidR="00B02DEF" w:rsidRPr="00C92215" w:rsidRDefault="001B6AD3">
      <w:pPr>
        <w:keepNext/>
        <w:widowControl w:val="0"/>
        <w:spacing w:beforeAutospacing="1" w:afterAutospacing="1"/>
        <w:rPr>
          <w:rFonts w:cs="Arial"/>
        </w:rPr>
      </w:pPr>
      <w:r w:rsidRPr="00C92215">
        <w:rPr>
          <w:rFonts w:cs="Arial"/>
        </w:rPr>
        <w:t>Overall, residential permit fees are provided at a reduced rate when compared to commercial projects</w:t>
      </w:r>
      <w:proofErr w:type="gramStart"/>
      <w:r w:rsidRPr="00C92215">
        <w:rPr>
          <w:rFonts w:cs="Arial"/>
        </w:rPr>
        <w:t xml:space="preserve">.  </w:t>
      </w:r>
      <w:proofErr w:type="gramEnd"/>
      <w:r w:rsidRPr="00C92215">
        <w:rPr>
          <w:rFonts w:cs="Arial"/>
        </w:rPr>
        <w:t>The Village waives permit fees for non-profit agencies, and CDBG-funded projects up to $5,000. </w:t>
      </w:r>
    </w:p>
    <w:p w14:paraId="55D52409" w14:textId="4938A333" w:rsidR="00B02DEF" w:rsidRPr="00C92215" w:rsidRDefault="004C3BB8">
      <w:pPr>
        <w:keepNext/>
        <w:widowControl w:val="0"/>
        <w:spacing w:beforeAutospacing="1" w:afterAutospacing="1"/>
        <w:rPr>
          <w:rFonts w:cs="Arial"/>
        </w:rPr>
      </w:pPr>
      <w:r>
        <w:rPr>
          <w:rFonts w:cs="Arial"/>
        </w:rPr>
        <w:t>In the past, t</w:t>
      </w:r>
      <w:r w:rsidR="001B6AD3" w:rsidRPr="00C92215">
        <w:rPr>
          <w:rFonts w:cs="Arial"/>
        </w:rPr>
        <w:t>he Village has also met with various agencies that are interested in affordable housing and has shared various locations and financial resources that could be available</w:t>
      </w:r>
      <w:proofErr w:type="gramStart"/>
      <w:r w:rsidR="001B6AD3" w:rsidRPr="00C92215">
        <w:rPr>
          <w:rFonts w:cs="Arial"/>
        </w:rPr>
        <w:t>.  </w:t>
      </w:r>
      <w:proofErr w:type="gramEnd"/>
    </w:p>
    <w:p w14:paraId="55D5240A" w14:textId="77777777" w:rsidR="00B02DEF" w:rsidRPr="00C92215" w:rsidRDefault="001B6AD3">
      <w:pPr>
        <w:keepNext/>
        <w:widowControl w:val="0"/>
        <w:spacing w:line="204" w:lineRule="auto"/>
        <w:rPr>
          <w:b/>
          <w:sz w:val="24"/>
          <w:szCs w:val="24"/>
        </w:rPr>
      </w:pPr>
      <w:r w:rsidRPr="00C92215">
        <w:rPr>
          <w:b/>
          <w:sz w:val="24"/>
          <w:szCs w:val="24"/>
        </w:rPr>
        <w:t>Discussion</w:t>
      </w:r>
    </w:p>
    <w:p w14:paraId="55D5240B" w14:textId="77777777" w:rsidR="00B02DEF" w:rsidRPr="00C92215" w:rsidRDefault="001B6AD3">
      <w:pPr>
        <w:keepNext/>
        <w:widowControl w:val="0"/>
        <w:spacing w:beforeAutospacing="1" w:afterAutospacing="1"/>
        <w:rPr>
          <w:b/>
          <w:sz w:val="24"/>
          <w:szCs w:val="24"/>
        </w:rPr>
      </w:pPr>
      <w:r w:rsidRPr="00C92215">
        <w:rPr>
          <w:rFonts w:cs="Arial"/>
        </w:rPr>
        <w:t>The Village has policies/programs in place to assist with affordable housing.</w:t>
      </w:r>
    </w:p>
    <w:p w14:paraId="55D5240C" w14:textId="77777777" w:rsidR="00B02DEF" w:rsidRPr="00C92215" w:rsidRDefault="00B02DEF">
      <w:pPr>
        <w:keepNext/>
        <w:widowControl w:val="0"/>
        <w:spacing w:after="0" w:line="240" w:lineRule="auto"/>
        <w:jc w:val="center"/>
        <w:rPr>
          <w:rFonts w:cs="Arial"/>
        </w:rPr>
      </w:pPr>
    </w:p>
    <w:p w14:paraId="55D5240D" w14:textId="77777777" w:rsidR="00B02DEF" w:rsidRPr="00251D40" w:rsidRDefault="00B02DEF">
      <w:pPr>
        <w:pStyle w:val="Heading2"/>
        <w:pageBreakBefore/>
        <w:widowControl w:val="0"/>
        <w:rPr>
          <w:rFonts w:ascii="Calibri" w:hAnsi="Calibri"/>
          <w:i w:val="0"/>
          <w:highlight w:val="yellow"/>
        </w:rPr>
        <w:sectPr w:rsidR="00B02DEF" w:rsidRPr="00251D40" w:rsidSect="00DA319D">
          <w:pgSz w:w="12240" w:h="15840"/>
          <w:pgMar w:top="1440" w:right="1440" w:bottom="1440" w:left="1440" w:header="720" w:footer="720" w:gutter="0"/>
          <w:cols w:space="720"/>
          <w:docGrid w:linePitch="360"/>
        </w:sectPr>
      </w:pPr>
    </w:p>
    <w:p w14:paraId="55D5240E" w14:textId="77777777" w:rsidR="00B02DEF" w:rsidRPr="00C92215" w:rsidRDefault="001B6AD3">
      <w:pPr>
        <w:pStyle w:val="Heading2"/>
        <w:pageBreakBefore/>
        <w:widowControl w:val="0"/>
        <w:rPr>
          <w:rFonts w:ascii="Calibri" w:hAnsi="Calibri"/>
          <w:i w:val="0"/>
        </w:rPr>
      </w:pPr>
      <w:r w:rsidRPr="00C92215">
        <w:rPr>
          <w:rFonts w:ascii="Calibri" w:hAnsi="Calibri"/>
          <w:i w:val="0"/>
        </w:rPr>
        <w:lastRenderedPageBreak/>
        <w:t>AP-85 Other Actions - 91.420, 91.220(k)</w:t>
      </w:r>
    </w:p>
    <w:p w14:paraId="55D5240F" w14:textId="77777777" w:rsidR="00B02DEF" w:rsidRPr="00C92215" w:rsidRDefault="001B6AD3">
      <w:pPr>
        <w:keepNext/>
        <w:widowControl w:val="0"/>
        <w:spacing w:line="204" w:lineRule="auto"/>
        <w:rPr>
          <w:b/>
          <w:sz w:val="24"/>
          <w:szCs w:val="24"/>
        </w:rPr>
      </w:pPr>
      <w:r w:rsidRPr="00C92215">
        <w:rPr>
          <w:b/>
          <w:sz w:val="24"/>
          <w:szCs w:val="24"/>
        </w:rPr>
        <w:t>Introduction</w:t>
      </w:r>
    </w:p>
    <w:p w14:paraId="55D52410" w14:textId="77777777" w:rsidR="00B02DEF" w:rsidRPr="00C92215" w:rsidRDefault="001B6AD3">
      <w:pPr>
        <w:keepNext/>
        <w:widowControl w:val="0"/>
        <w:spacing w:beforeAutospacing="1" w:afterAutospacing="1"/>
        <w:rPr>
          <w:b/>
          <w:sz w:val="24"/>
          <w:szCs w:val="24"/>
        </w:rPr>
      </w:pPr>
      <w:r w:rsidRPr="00C92215">
        <w:rPr>
          <w:rFonts w:cs="Arial"/>
        </w:rPr>
        <w:t>This section discusses actions that the Village will take to address needs</w:t>
      </w:r>
      <w:proofErr w:type="gramStart"/>
      <w:r w:rsidRPr="00C92215">
        <w:rPr>
          <w:rFonts w:cs="Arial"/>
        </w:rPr>
        <w:t>.  </w:t>
      </w:r>
      <w:proofErr w:type="gramEnd"/>
      <w:r w:rsidRPr="00C92215">
        <w:rPr>
          <w:rFonts w:cs="Arial"/>
        </w:rPr>
        <w:t xml:space="preserve">In addition to the use of CDBG funds, the Village has </w:t>
      </w:r>
      <w:proofErr w:type="gramStart"/>
      <w:r w:rsidRPr="00C92215">
        <w:rPr>
          <w:rFonts w:cs="Arial"/>
        </w:rPr>
        <w:t>several</w:t>
      </w:r>
      <w:proofErr w:type="gramEnd"/>
      <w:r w:rsidRPr="00C92215">
        <w:rPr>
          <w:rFonts w:cs="Arial"/>
        </w:rPr>
        <w:t xml:space="preserve"> non-CDBG funded programs in place to help facilitate the needs of low- and moderate-income residents. </w:t>
      </w:r>
    </w:p>
    <w:p w14:paraId="55D52411" w14:textId="77777777" w:rsidR="00B02DEF" w:rsidRPr="00C92215" w:rsidRDefault="001B6AD3">
      <w:pPr>
        <w:keepNext/>
        <w:widowControl w:val="0"/>
        <w:rPr>
          <w:b/>
          <w:sz w:val="24"/>
          <w:szCs w:val="24"/>
        </w:rPr>
      </w:pPr>
      <w:r w:rsidRPr="00C92215">
        <w:rPr>
          <w:b/>
          <w:sz w:val="24"/>
          <w:szCs w:val="24"/>
        </w:rPr>
        <w:t xml:space="preserve">Actions planned to address obstacles to meeting underserved </w:t>
      </w:r>
      <w:proofErr w:type="gramStart"/>
      <w:r w:rsidRPr="00C92215">
        <w:rPr>
          <w:b/>
          <w:sz w:val="24"/>
          <w:szCs w:val="24"/>
        </w:rPr>
        <w:t>needs</w:t>
      </w:r>
      <w:proofErr w:type="gramEnd"/>
    </w:p>
    <w:p w14:paraId="55D52412" w14:textId="6434666C" w:rsidR="00B02DEF" w:rsidRPr="00C92215" w:rsidRDefault="001B6AD3">
      <w:pPr>
        <w:keepNext/>
        <w:widowControl w:val="0"/>
        <w:spacing w:beforeAutospacing="1" w:afterAutospacing="1"/>
        <w:rPr>
          <w:rFonts w:cs="Arial"/>
        </w:rPr>
      </w:pPr>
      <w:r w:rsidRPr="00C92215">
        <w:rPr>
          <w:rFonts w:cs="Arial"/>
        </w:rPr>
        <w:t>Schaumburg’s Annual Action Plan works to further the goals and objectives of the Consolidated Plan</w:t>
      </w:r>
      <w:proofErr w:type="gramStart"/>
      <w:r w:rsidRPr="00C92215">
        <w:rPr>
          <w:rFonts w:cs="Arial"/>
        </w:rPr>
        <w:t>.  </w:t>
      </w:r>
      <w:proofErr w:type="gramEnd"/>
      <w:r w:rsidRPr="00C92215">
        <w:rPr>
          <w:rFonts w:cs="Arial"/>
        </w:rPr>
        <w:t xml:space="preserve">The </w:t>
      </w:r>
      <w:r w:rsidR="001A1FA0" w:rsidRPr="00C92215">
        <w:rPr>
          <w:rFonts w:cs="Arial"/>
        </w:rPr>
        <w:t>2023</w:t>
      </w:r>
      <w:r w:rsidRPr="00C92215">
        <w:rPr>
          <w:rFonts w:cs="Arial"/>
        </w:rPr>
        <w:t xml:space="preserve"> Action Plan seeks to fund projects that </w:t>
      </w:r>
      <w:proofErr w:type="gramStart"/>
      <w:r w:rsidRPr="00C92215">
        <w:rPr>
          <w:rFonts w:cs="Arial"/>
        </w:rPr>
        <w:t>are able to</w:t>
      </w:r>
      <w:proofErr w:type="gramEnd"/>
      <w:r w:rsidRPr="00C92215">
        <w:rPr>
          <w:rFonts w:cs="Arial"/>
        </w:rPr>
        <w:t xml:space="preserve"> meet the needs of the homeless, low income, youth, disabled and underserved.  HUD allows entitlement communities to utilize a maximum of 15% entitlement funds plus 15% of the previous year’s program income for public service agencies</w:t>
      </w:r>
      <w:proofErr w:type="gramStart"/>
      <w:r w:rsidRPr="00C92215">
        <w:rPr>
          <w:rFonts w:cs="Arial"/>
        </w:rPr>
        <w:t>.  </w:t>
      </w:r>
      <w:proofErr w:type="gramEnd"/>
      <w:r w:rsidRPr="00C92215">
        <w:rPr>
          <w:rFonts w:cs="Arial"/>
        </w:rPr>
        <w:t xml:space="preserve">The subrecipients provide invaluable services and activities for the low- and moderate-income residents of Schaumburg; therefore, the Village will continue to monitor subrecipients to ensure that CDBG funds </w:t>
      </w:r>
      <w:proofErr w:type="gramStart"/>
      <w:r w:rsidRPr="00C92215">
        <w:rPr>
          <w:rFonts w:cs="Arial"/>
        </w:rPr>
        <w:t>are used</w:t>
      </w:r>
      <w:proofErr w:type="gramEnd"/>
      <w:r w:rsidRPr="00C92215">
        <w:rPr>
          <w:rFonts w:cs="Arial"/>
        </w:rPr>
        <w:t xml:space="preserve"> efficiently and that the underserved needs of Schaumburg are effectively being met.</w:t>
      </w:r>
    </w:p>
    <w:p w14:paraId="55D52413" w14:textId="77777777" w:rsidR="00B02DEF" w:rsidRPr="00C92215" w:rsidRDefault="001B6AD3">
      <w:pPr>
        <w:keepNext/>
        <w:widowControl w:val="0"/>
        <w:spacing w:beforeAutospacing="1" w:afterAutospacing="1"/>
        <w:rPr>
          <w:rFonts w:cs="Arial"/>
        </w:rPr>
      </w:pPr>
      <w:r w:rsidRPr="00C92215">
        <w:rPr>
          <w:rFonts w:cs="Arial"/>
        </w:rPr>
        <w:t>The needs of the homeless and other special populations continue to be a concern in Schaumburg</w:t>
      </w:r>
      <w:proofErr w:type="gramStart"/>
      <w:r w:rsidRPr="00C92215">
        <w:rPr>
          <w:rFonts w:cs="Arial"/>
        </w:rPr>
        <w:t>.  </w:t>
      </w:r>
      <w:proofErr w:type="gramEnd"/>
      <w:r w:rsidRPr="00C92215">
        <w:rPr>
          <w:rFonts w:cs="Arial"/>
        </w:rPr>
        <w:t>The Annual Action Plan is designed to meet the needs of the homeless and other special populations through the continuum of care (outreach and assessment, emergency shelter, and transitional housing)</w:t>
      </w:r>
      <w:proofErr w:type="gramStart"/>
      <w:r w:rsidRPr="00C92215">
        <w:rPr>
          <w:rFonts w:cs="Arial"/>
        </w:rPr>
        <w:t>.  </w:t>
      </w:r>
      <w:proofErr w:type="gramEnd"/>
      <w:r w:rsidRPr="00C92215">
        <w:rPr>
          <w:rFonts w:cs="Arial"/>
        </w:rPr>
        <w:t>In general, public service funds were spread among agencies providing outreach and assessment, emergency shelter, housing, and other special needs</w:t>
      </w:r>
      <w:proofErr w:type="gramStart"/>
      <w:r w:rsidRPr="00C92215">
        <w:rPr>
          <w:rFonts w:cs="Arial"/>
        </w:rPr>
        <w:t>.  </w:t>
      </w:r>
      <w:proofErr w:type="gramEnd"/>
      <w:r w:rsidRPr="00C92215">
        <w:rPr>
          <w:rFonts w:cs="Arial"/>
        </w:rPr>
        <w:t>Specifically, the Village is providing funds to Fellowship Housing Corporation, Journeys the Road Home, WINGS, and Northwest Compass.</w:t>
      </w:r>
    </w:p>
    <w:p w14:paraId="55D52414" w14:textId="77777777" w:rsidR="00B02DEF" w:rsidRPr="00C92215" w:rsidRDefault="001B6AD3">
      <w:pPr>
        <w:keepNext/>
        <w:widowControl w:val="0"/>
        <w:spacing w:beforeAutospacing="1" w:afterAutospacing="1"/>
        <w:rPr>
          <w:rFonts w:cs="Arial"/>
        </w:rPr>
      </w:pPr>
      <w:r w:rsidRPr="00C92215">
        <w:rPr>
          <w:rFonts w:cs="Arial"/>
        </w:rPr>
        <w:t>By funding these agencies, the Village seeks to prevent and eliminate homelessness in Schaumburg</w:t>
      </w:r>
      <w:proofErr w:type="gramStart"/>
      <w:r w:rsidRPr="00C92215">
        <w:rPr>
          <w:rFonts w:cs="Arial"/>
        </w:rPr>
        <w:t xml:space="preserve">.  </w:t>
      </w:r>
      <w:proofErr w:type="gramEnd"/>
      <w:r w:rsidRPr="00C92215">
        <w:rPr>
          <w:rFonts w:cs="Arial"/>
        </w:rPr>
        <w:t>These different public service agencies provide services for the whole continuum of care allowing for a homeless person to make the transition to permanent housing and independent living as well as preventing those at risk of becoming homeless</w:t>
      </w:r>
      <w:proofErr w:type="gramStart"/>
      <w:r w:rsidRPr="00C92215">
        <w:rPr>
          <w:rFonts w:cs="Arial"/>
        </w:rPr>
        <w:t>.  </w:t>
      </w:r>
      <w:proofErr w:type="gramEnd"/>
      <w:r w:rsidRPr="00C92215">
        <w:rPr>
          <w:rFonts w:cs="Arial"/>
        </w:rPr>
        <w:t>The Village will continue to participate in forums and meetings such as the Alliance to End Homelessness</w:t>
      </w:r>
      <w:proofErr w:type="gramStart"/>
      <w:r w:rsidRPr="00C92215">
        <w:rPr>
          <w:rFonts w:cs="Arial"/>
        </w:rPr>
        <w:t>.  </w:t>
      </w:r>
      <w:proofErr w:type="gramEnd"/>
      <w:r w:rsidRPr="00C92215">
        <w:rPr>
          <w:rFonts w:cs="Arial"/>
        </w:rPr>
        <w:t>Schaumburg will also collaborate with others to address area concerns such as affordable housing, day care, transportation, and other issues identified within in the Consolidated Plan.</w:t>
      </w:r>
    </w:p>
    <w:p w14:paraId="55D52415" w14:textId="139A5B2D" w:rsidR="00B02DEF" w:rsidRPr="00C92215" w:rsidRDefault="001B6AD3">
      <w:pPr>
        <w:keepNext/>
        <w:widowControl w:val="0"/>
        <w:spacing w:beforeAutospacing="1" w:afterAutospacing="1"/>
        <w:rPr>
          <w:rFonts w:cs="Arial"/>
        </w:rPr>
      </w:pPr>
      <w:r w:rsidRPr="00C92215">
        <w:rPr>
          <w:rFonts w:cs="Arial"/>
        </w:rPr>
        <w:t>Another obstacle to meeting unde</w:t>
      </w:r>
      <w:r w:rsidR="006936D4" w:rsidRPr="00C92215">
        <w:rPr>
          <w:rFonts w:cs="Arial"/>
        </w:rPr>
        <w:t>r</w:t>
      </w:r>
      <w:r w:rsidRPr="00C92215">
        <w:rPr>
          <w:rFonts w:cs="Arial"/>
        </w:rPr>
        <w:t>served needs is the limited amount of developable land, rental units, and affordable housing for low- and moderate-income residents, which limits the opportunities for new construction projects</w:t>
      </w:r>
      <w:proofErr w:type="gramStart"/>
      <w:r w:rsidRPr="00C92215">
        <w:rPr>
          <w:rFonts w:cs="Arial"/>
        </w:rPr>
        <w:t>.  </w:t>
      </w:r>
      <w:proofErr w:type="gramEnd"/>
      <w:r w:rsidRPr="00C92215">
        <w:rPr>
          <w:rFonts w:cs="Arial"/>
        </w:rPr>
        <w:t>The legislation enacted by the State of Illinois under the Affordable Housing Act lists approximately 30% of Schaumburg’s units as affordable</w:t>
      </w:r>
      <w:proofErr w:type="gramStart"/>
      <w:r w:rsidRPr="00C92215">
        <w:rPr>
          <w:rFonts w:cs="Arial"/>
        </w:rPr>
        <w:t xml:space="preserve">.  </w:t>
      </w:r>
      <w:proofErr w:type="gramEnd"/>
      <w:r w:rsidRPr="00C92215">
        <w:rPr>
          <w:rFonts w:cs="Arial"/>
        </w:rPr>
        <w:t xml:space="preserve">The administration of the </w:t>
      </w:r>
      <w:r w:rsidR="0027705F" w:rsidRPr="00C92215">
        <w:rPr>
          <w:rFonts w:cs="Arial"/>
        </w:rPr>
        <w:t>Residential Rehabilitation Program</w:t>
      </w:r>
      <w:r w:rsidRPr="00C92215">
        <w:rPr>
          <w:rFonts w:cs="Arial"/>
        </w:rPr>
        <w:t xml:space="preserve"> and the </w:t>
      </w:r>
      <w:r w:rsidR="00E54523" w:rsidRPr="00C92215">
        <w:rPr>
          <w:rFonts w:cs="Arial"/>
        </w:rPr>
        <w:t>Handyworker</w:t>
      </w:r>
      <w:r w:rsidRPr="00C92215">
        <w:rPr>
          <w:rFonts w:cs="Arial"/>
        </w:rPr>
        <w:t xml:space="preserve"> Program assist eligible residents with necessary housing </w:t>
      </w:r>
      <w:r w:rsidRPr="00C92215">
        <w:rPr>
          <w:rFonts w:cs="Arial"/>
        </w:rPr>
        <w:lastRenderedPageBreak/>
        <w:t xml:space="preserve">costs, but the Village must still be </w:t>
      </w:r>
      <w:proofErr w:type="gramStart"/>
      <w:r w:rsidRPr="00C92215">
        <w:rPr>
          <w:rFonts w:cs="Arial"/>
        </w:rPr>
        <w:t>proactive</w:t>
      </w:r>
      <w:proofErr w:type="gramEnd"/>
      <w:r w:rsidRPr="00C92215">
        <w:rPr>
          <w:rFonts w:cs="Arial"/>
        </w:rPr>
        <w:t xml:space="preserve"> to identify barriers to affordable housing.</w:t>
      </w:r>
    </w:p>
    <w:p w14:paraId="55D52416" w14:textId="77777777" w:rsidR="00B02DEF" w:rsidRPr="00C92215" w:rsidRDefault="001B6AD3">
      <w:pPr>
        <w:keepNext/>
        <w:widowControl w:val="0"/>
        <w:rPr>
          <w:b/>
          <w:sz w:val="24"/>
          <w:szCs w:val="24"/>
        </w:rPr>
      </w:pPr>
      <w:r w:rsidRPr="00C92215">
        <w:rPr>
          <w:b/>
          <w:sz w:val="24"/>
          <w:szCs w:val="24"/>
        </w:rPr>
        <w:t xml:space="preserve">Actions planned to foster and maintain affordable </w:t>
      </w:r>
      <w:proofErr w:type="gramStart"/>
      <w:r w:rsidRPr="00C92215">
        <w:rPr>
          <w:b/>
          <w:sz w:val="24"/>
          <w:szCs w:val="24"/>
        </w:rPr>
        <w:t>housing</w:t>
      </w:r>
      <w:proofErr w:type="gramEnd"/>
    </w:p>
    <w:p w14:paraId="55D52417" w14:textId="4FA9B17E" w:rsidR="00B02DEF" w:rsidRPr="00C92215" w:rsidRDefault="001B6AD3">
      <w:pPr>
        <w:keepNext/>
        <w:widowControl w:val="0"/>
        <w:spacing w:beforeAutospacing="1" w:afterAutospacing="1"/>
        <w:rPr>
          <w:rFonts w:cs="Arial"/>
        </w:rPr>
      </w:pPr>
      <w:r w:rsidRPr="00C92215">
        <w:rPr>
          <w:rFonts w:cs="Arial"/>
        </w:rPr>
        <w:t xml:space="preserve">The Village anticipates assisting a total of </w:t>
      </w:r>
      <w:r w:rsidR="00C92215" w:rsidRPr="00C92215">
        <w:rPr>
          <w:rFonts w:cs="Arial"/>
        </w:rPr>
        <w:t>144</w:t>
      </w:r>
      <w:r w:rsidRPr="00C92215">
        <w:rPr>
          <w:rFonts w:cs="Arial"/>
        </w:rPr>
        <w:t xml:space="preserve"> people through public services to provide housing assistance, including services to homeless and non-homeless</w:t>
      </w:r>
      <w:proofErr w:type="gramStart"/>
      <w:r w:rsidRPr="00C92215">
        <w:rPr>
          <w:rFonts w:cs="Arial"/>
        </w:rPr>
        <w:t>.  </w:t>
      </w:r>
      <w:proofErr w:type="gramEnd"/>
      <w:r w:rsidRPr="00C92215">
        <w:rPr>
          <w:rFonts w:cs="Arial"/>
        </w:rPr>
        <w:t>A total of $</w:t>
      </w:r>
      <w:r w:rsidR="00C92215" w:rsidRPr="00C92215">
        <w:rPr>
          <w:rFonts w:cs="Arial"/>
        </w:rPr>
        <w:t>28,000</w:t>
      </w:r>
      <w:r w:rsidRPr="00C92215">
        <w:rPr>
          <w:rFonts w:cs="Arial"/>
        </w:rPr>
        <w:t xml:space="preserve"> </w:t>
      </w:r>
      <w:proofErr w:type="gramStart"/>
      <w:r w:rsidRPr="00C92215">
        <w:rPr>
          <w:rFonts w:cs="Arial"/>
        </w:rPr>
        <w:t>is anticipated</w:t>
      </w:r>
      <w:proofErr w:type="gramEnd"/>
      <w:r w:rsidRPr="00C92215">
        <w:rPr>
          <w:rFonts w:cs="Arial"/>
        </w:rPr>
        <w:t xml:space="preserve"> to be utilized. </w:t>
      </w:r>
    </w:p>
    <w:p w14:paraId="55D52418" w14:textId="3FA828EC" w:rsidR="00B02DEF" w:rsidRPr="00C92215" w:rsidRDefault="001B6AD3">
      <w:pPr>
        <w:keepNext/>
        <w:widowControl w:val="0"/>
        <w:spacing w:beforeAutospacing="1" w:afterAutospacing="1"/>
        <w:rPr>
          <w:rFonts w:cs="Arial"/>
        </w:rPr>
      </w:pPr>
      <w:r w:rsidRPr="00C92215">
        <w:rPr>
          <w:rFonts w:cs="Arial"/>
        </w:rPr>
        <w:t xml:space="preserve">Another program goal is to foster decent and affordable housing through the </w:t>
      </w:r>
      <w:r w:rsidR="0027705F" w:rsidRPr="00C92215">
        <w:rPr>
          <w:rFonts w:cs="Arial"/>
        </w:rPr>
        <w:t>Residential Rehabilitation Program</w:t>
      </w:r>
      <w:proofErr w:type="gramStart"/>
      <w:r w:rsidRPr="00C92215">
        <w:rPr>
          <w:rFonts w:cs="Arial"/>
        </w:rPr>
        <w:t>.  </w:t>
      </w:r>
      <w:proofErr w:type="gramEnd"/>
      <w:r w:rsidRPr="00C92215">
        <w:rPr>
          <w:rFonts w:cs="Arial"/>
        </w:rPr>
        <w:t xml:space="preserve">Through the </w:t>
      </w:r>
      <w:r w:rsidR="0027705F" w:rsidRPr="00C92215">
        <w:rPr>
          <w:rFonts w:cs="Arial"/>
        </w:rPr>
        <w:t>Residential Rehabilitation Program</w:t>
      </w:r>
      <w:r w:rsidRPr="00C92215">
        <w:rPr>
          <w:rFonts w:cs="Arial"/>
        </w:rPr>
        <w:t xml:space="preserve">, the Village </w:t>
      </w:r>
      <w:proofErr w:type="gramStart"/>
      <w:r w:rsidRPr="00C92215">
        <w:rPr>
          <w:rFonts w:cs="Arial"/>
        </w:rPr>
        <w:t>is able to</w:t>
      </w:r>
      <w:proofErr w:type="gramEnd"/>
      <w:r w:rsidRPr="00C92215">
        <w:rPr>
          <w:rFonts w:cs="Arial"/>
        </w:rPr>
        <w:t xml:space="preserve"> foster and maintain affordable housing by reducing the cost burden for residents who would not be able to afford to rehabilitate or repair their homes without CDBG assistance.  During program year </w:t>
      </w:r>
      <w:r w:rsidR="001A1FA0" w:rsidRPr="00C92215">
        <w:rPr>
          <w:rFonts w:cs="Arial"/>
        </w:rPr>
        <w:t>2023</w:t>
      </w:r>
      <w:r w:rsidRPr="00C92215">
        <w:rPr>
          <w:rFonts w:cs="Arial"/>
        </w:rPr>
        <w:t xml:space="preserve">, the Village plans to rehabilitate a minimum of </w:t>
      </w:r>
      <w:proofErr w:type="gramStart"/>
      <w:r w:rsidR="001D5E34" w:rsidRPr="00C92215">
        <w:rPr>
          <w:rFonts w:cs="Arial"/>
        </w:rPr>
        <w:t>4</w:t>
      </w:r>
      <w:proofErr w:type="gramEnd"/>
      <w:r w:rsidRPr="00C92215">
        <w:rPr>
          <w:rFonts w:cs="Arial"/>
        </w:rPr>
        <w:t xml:space="preserve"> homes through the Residential Rehabilitation Program. </w:t>
      </w:r>
      <w:r w:rsidR="001D5E34" w:rsidRPr="00C92215">
        <w:rPr>
          <w:rFonts w:cs="Arial"/>
        </w:rPr>
        <w:t xml:space="preserve">  The Village will contract out with </w:t>
      </w:r>
      <w:proofErr w:type="gramStart"/>
      <w:r w:rsidR="001D5E34" w:rsidRPr="00C92215">
        <w:rPr>
          <w:rFonts w:cs="Arial"/>
        </w:rPr>
        <w:t>North West</w:t>
      </w:r>
      <w:proofErr w:type="gramEnd"/>
      <w:r w:rsidR="001D5E34" w:rsidRPr="00C92215">
        <w:rPr>
          <w:rFonts w:cs="Arial"/>
        </w:rPr>
        <w:t xml:space="preserve"> Housing Partnership to administer this program on the Village’s behalf.  </w:t>
      </w:r>
    </w:p>
    <w:p w14:paraId="55D52419" w14:textId="3A2D48FD" w:rsidR="00B02DEF" w:rsidRPr="00C92215" w:rsidRDefault="001B6AD3">
      <w:pPr>
        <w:keepNext/>
        <w:widowControl w:val="0"/>
        <w:spacing w:beforeAutospacing="1" w:afterAutospacing="1"/>
        <w:rPr>
          <w:rFonts w:cs="Arial"/>
        </w:rPr>
      </w:pPr>
      <w:r w:rsidRPr="00C92215">
        <w:rPr>
          <w:rFonts w:cs="Arial"/>
        </w:rPr>
        <w:t xml:space="preserve">The Village also </w:t>
      </w:r>
      <w:r w:rsidR="001D5E34" w:rsidRPr="00C92215">
        <w:rPr>
          <w:rFonts w:cs="Arial"/>
        </w:rPr>
        <w:t>will</w:t>
      </w:r>
      <w:r w:rsidRPr="00C92215">
        <w:rPr>
          <w:rFonts w:cs="Arial"/>
        </w:rPr>
        <w:t xml:space="preserve"> continue the </w:t>
      </w:r>
      <w:r w:rsidR="00E54523" w:rsidRPr="00C92215">
        <w:rPr>
          <w:rFonts w:cs="Arial"/>
        </w:rPr>
        <w:t>Handyworker</w:t>
      </w:r>
      <w:r w:rsidRPr="00C92215">
        <w:rPr>
          <w:rFonts w:cs="Arial"/>
        </w:rPr>
        <w:t xml:space="preserve"> Program to assist seniors and persons with disabilities with eligible minor repairs and ADA improvements</w:t>
      </w:r>
      <w:proofErr w:type="gramStart"/>
      <w:r w:rsidRPr="00C92215">
        <w:rPr>
          <w:rFonts w:cs="Arial"/>
        </w:rPr>
        <w:t xml:space="preserve">.  </w:t>
      </w:r>
      <w:proofErr w:type="gramEnd"/>
      <w:r w:rsidRPr="00C92215">
        <w:rPr>
          <w:rFonts w:cs="Arial"/>
        </w:rPr>
        <w:t>These minor repairs improve the quality of life for these applicants and allow for the repair of smaller items such as outlets, light switches, etc., that may not otherwise be repaired</w:t>
      </w:r>
      <w:proofErr w:type="gramStart"/>
      <w:r w:rsidRPr="00C92215">
        <w:rPr>
          <w:rFonts w:cs="Arial"/>
        </w:rPr>
        <w:t xml:space="preserve">.  </w:t>
      </w:r>
      <w:proofErr w:type="gramEnd"/>
      <w:r w:rsidRPr="00C92215">
        <w:rPr>
          <w:rFonts w:cs="Arial"/>
        </w:rPr>
        <w:t xml:space="preserve">The Village plans to assist a minimum of </w:t>
      </w:r>
      <w:proofErr w:type="gramStart"/>
      <w:r w:rsidR="00C92215">
        <w:rPr>
          <w:rFonts w:cs="Arial"/>
        </w:rPr>
        <w:t>6</w:t>
      </w:r>
      <w:proofErr w:type="gramEnd"/>
      <w:r w:rsidR="00C92215">
        <w:rPr>
          <w:rFonts w:cs="Arial"/>
        </w:rPr>
        <w:t xml:space="preserve"> </w:t>
      </w:r>
      <w:r w:rsidRPr="00C92215">
        <w:rPr>
          <w:rFonts w:cs="Arial"/>
        </w:rPr>
        <w:t>households with minor repairs.</w:t>
      </w:r>
    </w:p>
    <w:p w14:paraId="55D5241A" w14:textId="1B5FD0CB" w:rsidR="00B02DEF" w:rsidRPr="003770AB" w:rsidRDefault="001B6AD3">
      <w:pPr>
        <w:keepNext/>
        <w:widowControl w:val="0"/>
        <w:spacing w:beforeAutospacing="1" w:afterAutospacing="1"/>
        <w:rPr>
          <w:rFonts w:cs="Arial"/>
        </w:rPr>
      </w:pPr>
      <w:r w:rsidRPr="003770AB">
        <w:rPr>
          <w:rFonts w:cs="Arial"/>
        </w:rPr>
        <w:t xml:space="preserve">The Village is also allocating funds to </w:t>
      </w:r>
      <w:r w:rsidR="008D32B9" w:rsidRPr="003770AB">
        <w:rPr>
          <w:rFonts w:cs="Arial"/>
        </w:rPr>
        <w:t>Harbour for renovation of their home</w:t>
      </w:r>
      <w:proofErr w:type="gramStart"/>
      <w:r w:rsidR="008D32B9" w:rsidRPr="003770AB">
        <w:rPr>
          <w:rFonts w:cs="Arial"/>
        </w:rPr>
        <w:t xml:space="preserve">.  </w:t>
      </w:r>
      <w:proofErr w:type="gramEnd"/>
      <w:r w:rsidR="008D32B9" w:rsidRPr="003770AB">
        <w:rPr>
          <w:rFonts w:cs="Arial"/>
        </w:rPr>
        <w:t>Proposed renovations include attic insulation, foundation repairs</w:t>
      </w:r>
      <w:r w:rsidR="003770AB" w:rsidRPr="003770AB">
        <w:rPr>
          <w:rFonts w:cs="Arial"/>
        </w:rPr>
        <w:t>, driveway replacement, kitchen and flooring updates,</w:t>
      </w:r>
      <w:r w:rsidR="004F4339">
        <w:rPr>
          <w:rFonts w:cs="Arial"/>
        </w:rPr>
        <w:t xml:space="preserve"> </w:t>
      </w:r>
      <w:r w:rsidR="008D32B9" w:rsidRPr="003770AB">
        <w:rPr>
          <w:rFonts w:cs="Arial"/>
        </w:rPr>
        <w:t>and painting</w:t>
      </w:r>
      <w:proofErr w:type="gramStart"/>
      <w:r w:rsidR="008D32B9" w:rsidRPr="003770AB">
        <w:rPr>
          <w:rFonts w:cs="Arial"/>
        </w:rPr>
        <w:t xml:space="preserve">.  </w:t>
      </w:r>
      <w:proofErr w:type="gramEnd"/>
    </w:p>
    <w:p w14:paraId="55D5241B" w14:textId="4E9C276B" w:rsidR="00B02DEF" w:rsidRPr="003770AB" w:rsidRDefault="001B6AD3">
      <w:pPr>
        <w:keepNext/>
        <w:widowControl w:val="0"/>
        <w:spacing w:beforeAutospacing="1" w:afterAutospacing="1"/>
        <w:rPr>
          <w:rFonts w:cs="Arial"/>
        </w:rPr>
      </w:pPr>
      <w:r w:rsidRPr="003770AB">
        <w:rPr>
          <w:rFonts w:cs="Arial"/>
        </w:rPr>
        <w:t>The Village is also allocating funds to the Jennings House for bathroom improvements</w:t>
      </w:r>
      <w:r w:rsidR="00A46B94" w:rsidRPr="003770AB">
        <w:rPr>
          <w:rFonts w:cs="Arial"/>
        </w:rPr>
        <w:t xml:space="preserve">, </w:t>
      </w:r>
      <w:r w:rsidRPr="003770AB">
        <w:rPr>
          <w:rFonts w:cs="Arial"/>
        </w:rPr>
        <w:t>exterior improvements</w:t>
      </w:r>
      <w:r w:rsidR="003770AB" w:rsidRPr="003770AB">
        <w:rPr>
          <w:rFonts w:cs="Arial"/>
        </w:rPr>
        <w:t>, and to address any lead</w:t>
      </w:r>
      <w:r w:rsidR="004F4339">
        <w:rPr>
          <w:rFonts w:cs="Arial"/>
        </w:rPr>
        <w:t>-</w:t>
      </w:r>
      <w:r w:rsidR="003770AB" w:rsidRPr="003770AB">
        <w:rPr>
          <w:rFonts w:cs="Arial"/>
        </w:rPr>
        <w:t xml:space="preserve">based paint hazards and </w:t>
      </w:r>
      <w:r w:rsidR="00A46B94" w:rsidRPr="003770AB">
        <w:rPr>
          <w:rFonts w:cs="Arial"/>
        </w:rPr>
        <w:t>asbestos.</w:t>
      </w:r>
    </w:p>
    <w:p w14:paraId="55D5241C" w14:textId="77777777" w:rsidR="00B02DEF" w:rsidRPr="003770AB" w:rsidRDefault="001B6AD3">
      <w:pPr>
        <w:keepNext/>
        <w:widowControl w:val="0"/>
        <w:rPr>
          <w:b/>
          <w:sz w:val="24"/>
          <w:szCs w:val="24"/>
        </w:rPr>
      </w:pPr>
      <w:r w:rsidRPr="003770AB">
        <w:rPr>
          <w:b/>
          <w:sz w:val="24"/>
          <w:szCs w:val="24"/>
        </w:rPr>
        <w:t xml:space="preserve">Actions planned to reduce lead-based paint </w:t>
      </w:r>
      <w:proofErr w:type="gramStart"/>
      <w:r w:rsidRPr="003770AB">
        <w:rPr>
          <w:b/>
          <w:sz w:val="24"/>
          <w:szCs w:val="24"/>
        </w:rPr>
        <w:t>hazards</w:t>
      </w:r>
      <w:proofErr w:type="gramEnd"/>
    </w:p>
    <w:p w14:paraId="55D5241D" w14:textId="2F12FF48" w:rsidR="00B02DEF" w:rsidRPr="003770AB" w:rsidRDefault="001B6AD3">
      <w:pPr>
        <w:keepNext/>
        <w:widowControl w:val="0"/>
        <w:spacing w:beforeAutospacing="1" w:afterAutospacing="1"/>
        <w:rPr>
          <w:rFonts w:cs="Arial"/>
        </w:rPr>
      </w:pPr>
      <w:r w:rsidRPr="003770AB">
        <w:rPr>
          <w:rFonts w:cs="Arial"/>
        </w:rPr>
        <w:t>The Village of Schaumburg has implemented HUD’s lead-based paint regulations for the Village-administered programs</w:t>
      </w:r>
      <w:proofErr w:type="gramStart"/>
      <w:r w:rsidRPr="003770AB">
        <w:rPr>
          <w:rFonts w:cs="Arial"/>
        </w:rPr>
        <w:t>.  </w:t>
      </w:r>
      <w:proofErr w:type="gramEnd"/>
      <w:r w:rsidRPr="003770AB">
        <w:rPr>
          <w:rFonts w:cs="Arial"/>
        </w:rPr>
        <w:t xml:space="preserve">Informational materials are handed out as part of the </w:t>
      </w:r>
      <w:r w:rsidR="0027705F" w:rsidRPr="003770AB">
        <w:rPr>
          <w:rFonts w:cs="Arial"/>
        </w:rPr>
        <w:t>Residential Rehabilitation Program</w:t>
      </w:r>
      <w:r w:rsidRPr="003770AB">
        <w:rPr>
          <w:rFonts w:cs="Arial"/>
        </w:rPr>
        <w:t xml:space="preserve"> application to inform anyone requesting an application of the dangers of lead-based paint</w:t>
      </w:r>
      <w:proofErr w:type="gramStart"/>
      <w:r w:rsidRPr="003770AB">
        <w:rPr>
          <w:rFonts w:cs="Arial"/>
        </w:rPr>
        <w:t>.  </w:t>
      </w:r>
      <w:proofErr w:type="gramEnd"/>
      <w:r w:rsidRPr="003770AB">
        <w:rPr>
          <w:rFonts w:cs="Arial"/>
        </w:rPr>
        <w:t xml:space="preserve">Additionally, if the dwelling </w:t>
      </w:r>
      <w:proofErr w:type="gramStart"/>
      <w:r w:rsidRPr="003770AB">
        <w:rPr>
          <w:rFonts w:cs="Arial"/>
        </w:rPr>
        <w:t>was built</w:t>
      </w:r>
      <w:proofErr w:type="gramEnd"/>
      <w:r w:rsidRPr="003770AB">
        <w:rPr>
          <w:rFonts w:cs="Arial"/>
        </w:rPr>
        <w:t xml:space="preserve"> prior to 1978, then the dwelling is inspected and monitored to identify any </w:t>
      </w:r>
      <w:r w:rsidR="000E7E88" w:rsidRPr="003770AB">
        <w:rPr>
          <w:rFonts w:cs="Arial"/>
        </w:rPr>
        <w:t>hazards</w:t>
      </w:r>
      <w:r w:rsidRPr="003770AB">
        <w:rPr>
          <w:rFonts w:cs="Arial"/>
        </w:rPr>
        <w:t>. Should any lead-based paint hazards be present in the dwelling, safe work practices or abatement may be necessary depending on the cost of assistance.</w:t>
      </w:r>
    </w:p>
    <w:p w14:paraId="55D5241E" w14:textId="59C8D354" w:rsidR="00B02DEF" w:rsidRPr="003770AB" w:rsidRDefault="001B6AD3">
      <w:pPr>
        <w:keepNext/>
        <w:widowControl w:val="0"/>
        <w:spacing w:beforeAutospacing="1" w:afterAutospacing="1"/>
        <w:rPr>
          <w:rFonts w:cs="Arial"/>
        </w:rPr>
      </w:pPr>
      <w:r w:rsidRPr="003770AB">
        <w:rPr>
          <w:rFonts w:cs="Arial"/>
        </w:rPr>
        <w:t xml:space="preserve">Through the </w:t>
      </w:r>
      <w:r w:rsidR="00E54523" w:rsidRPr="003770AB">
        <w:rPr>
          <w:rFonts w:cs="Arial"/>
        </w:rPr>
        <w:t>Handyworker</w:t>
      </w:r>
      <w:r w:rsidRPr="003770AB">
        <w:rPr>
          <w:rFonts w:cs="Arial"/>
        </w:rPr>
        <w:t xml:space="preserve"> Program, each scope of work </w:t>
      </w:r>
      <w:proofErr w:type="gramStart"/>
      <w:r w:rsidRPr="003770AB">
        <w:rPr>
          <w:rFonts w:cs="Arial"/>
        </w:rPr>
        <w:t>is reviewed</w:t>
      </w:r>
      <w:proofErr w:type="gramEnd"/>
      <w:r w:rsidRPr="003770AB">
        <w:rPr>
          <w:rFonts w:cs="Arial"/>
        </w:rPr>
        <w:t xml:space="preserve"> individually on a case-by-case basis to determine whether the lead-based paint regulations apply. Paint is not normally disturbed through the minor repairs completed, so the lead regulations typically do not apply</w:t>
      </w:r>
      <w:proofErr w:type="gramStart"/>
      <w:r w:rsidRPr="003770AB">
        <w:rPr>
          <w:rFonts w:cs="Arial"/>
        </w:rPr>
        <w:t xml:space="preserve">.  </w:t>
      </w:r>
      <w:proofErr w:type="gramEnd"/>
      <w:r w:rsidRPr="003770AB">
        <w:rPr>
          <w:rFonts w:cs="Arial"/>
        </w:rPr>
        <w:t xml:space="preserve">In instances where the home </w:t>
      </w:r>
      <w:proofErr w:type="gramStart"/>
      <w:r w:rsidRPr="003770AB">
        <w:rPr>
          <w:rFonts w:cs="Arial"/>
        </w:rPr>
        <w:t>was constructed</w:t>
      </w:r>
      <w:proofErr w:type="gramEnd"/>
      <w:r w:rsidRPr="003770AB">
        <w:rPr>
          <w:rFonts w:cs="Arial"/>
        </w:rPr>
        <w:t xml:space="preserve"> prior to 1978, Village Staff ensures that the scope of work does not disturb paint.</w:t>
      </w:r>
    </w:p>
    <w:p w14:paraId="55D5241F" w14:textId="77777777" w:rsidR="00B02DEF" w:rsidRPr="003770AB" w:rsidRDefault="001B6AD3">
      <w:pPr>
        <w:keepNext/>
        <w:widowControl w:val="0"/>
        <w:spacing w:beforeAutospacing="1" w:afterAutospacing="1"/>
        <w:rPr>
          <w:rFonts w:cs="Arial"/>
        </w:rPr>
      </w:pPr>
      <w:r w:rsidRPr="003770AB">
        <w:rPr>
          <w:rFonts w:cs="Arial"/>
        </w:rPr>
        <w:t xml:space="preserve">Additionally, lead-based paint testing may be necessary for public facility projects for properties </w:t>
      </w:r>
      <w:r w:rsidRPr="003770AB">
        <w:rPr>
          <w:rFonts w:cs="Arial"/>
        </w:rPr>
        <w:lastRenderedPageBreak/>
        <w:t>constructed prior to 1978. </w:t>
      </w:r>
    </w:p>
    <w:p w14:paraId="55D52420" w14:textId="77777777" w:rsidR="00B02DEF" w:rsidRPr="003770AB" w:rsidRDefault="001B6AD3">
      <w:pPr>
        <w:keepNext/>
        <w:widowControl w:val="0"/>
        <w:rPr>
          <w:b/>
          <w:sz w:val="24"/>
          <w:szCs w:val="24"/>
        </w:rPr>
      </w:pPr>
      <w:r w:rsidRPr="003770AB">
        <w:rPr>
          <w:b/>
          <w:sz w:val="24"/>
          <w:szCs w:val="24"/>
        </w:rPr>
        <w:t xml:space="preserve">Actions planned to reduce the number of poverty-level </w:t>
      </w:r>
      <w:proofErr w:type="gramStart"/>
      <w:r w:rsidRPr="003770AB">
        <w:rPr>
          <w:b/>
          <w:sz w:val="24"/>
          <w:szCs w:val="24"/>
        </w:rPr>
        <w:t>families</w:t>
      </w:r>
      <w:proofErr w:type="gramEnd"/>
    </w:p>
    <w:p w14:paraId="55D52421" w14:textId="1A1E7612" w:rsidR="00B02DEF" w:rsidRPr="003770AB" w:rsidRDefault="001B6AD3">
      <w:pPr>
        <w:keepNext/>
        <w:widowControl w:val="0"/>
        <w:spacing w:beforeAutospacing="1" w:afterAutospacing="1"/>
        <w:rPr>
          <w:rFonts w:cs="Arial"/>
          <w:szCs w:val="26"/>
        </w:rPr>
      </w:pPr>
      <w:r w:rsidRPr="003770AB">
        <w:rPr>
          <w:rFonts w:cs="Arial"/>
        </w:rPr>
        <w:t xml:space="preserve">The </w:t>
      </w:r>
      <w:r w:rsidR="001A1FA0" w:rsidRPr="003770AB">
        <w:rPr>
          <w:rFonts w:cs="Arial"/>
        </w:rPr>
        <w:t>2023</w:t>
      </w:r>
      <w:r w:rsidRPr="003770AB">
        <w:rPr>
          <w:rFonts w:cs="Arial"/>
        </w:rPr>
        <w:t xml:space="preserve"> Action Plan is also designed to assist low- and moderate-income residents through the various programs funded by CDBG</w:t>
      </w:r>
      <w:proofErr w:type="gramStart"/>
      <w:r w:rsidRPr="003770AB">
        <w:rPr>
          <w:rFonts w:cs="Arial"/>
        </w:rPr>
        <w:t>.  </w:t>
      </w:r>
      <w:proofErr w:type="gramEnd"/>
      <w:r w:rsidRPr="003770AB">
        <w:rPr>
          <w:rFonts w:cs="Arial"/>
        </w:rPr>
        <w:t>Through the funding of the public service agencies, the homeless and poverty-level families are assisted by these organizations and their programs</w:t>
      </w:r>
      <w:proofErr w:type="gramStart"/>
      <w:r w:rsidRPr="003770AB">
        <w:rPr>
          <w:rFonts w:cs="Arial"/>
        </w:rPr>
        <w:t>.  </w:t>
      </w:r>
      <w:proofErr w:type="gramEnd"/>
      <w:r w:rsidRPr="003770AB">
        <w:rPr>
          <w:rFonts w:cs="Arial"/>
        </w:rPr>
        <w:t xml:space="preserve">The Village works to coordinate these activities so that a homeless continuum of care is available to every person in need no matter what stage of the homeless continuum they are </w:t>
      </w:r>
      <w:proofErr w:type="gramStart"/>
      <w:r w:rsidRPr="003770AB">
        <w:rPr>
          <w:rFonts w:cs="Arial"/>
        </w:rPr>
        <w:t>in.  </w:t>
      </w:r>
      <w:proofErr w:type="gramEnd"/>
      <w:r w:rsidRPr="003770AB">
        <w:rPr>
          <w:rFonts w:cs="Arial"/>
        </w:rPr>
        <w:t xml:space="preserve">By funding different agencies with unique programs, the residents </w:t>
      </w:r>
      <w:proofErr w:type="gramStart"/>
      <w:r w:rsidRPr="003770AB">
        <w:rPr>
          <w:rFonts w:cs="Arial"/>
        </w:rPr>
        <w:t>are able to</w:t>
      </w:r>
      <w:proofErr w:type="gramEnd"/>
      <w:r w:rsidRPr="003770AB">
        <w:rPr>
          <w:rFonts w:cs="Arial"/>
        </w:rPr>
        <w:t xml:space="preserve"> work their way from homelessness to self-sufficiency. In addition to providing housing and homeless assistance, the Village will also fund other agencies that provide services to Schaumburg’s low- and moderate- income residents to provide services that can help reduce the number of persons below the poverty line.</w:t>
      </w:r>
    </w:p>
    <w:p w14:paraId="55D52422" w14:textId="77777777" w:rsidR="00B02DEF" w:rsidRPr="003770AB" w:rsidRDefault="001B6AD3">
      <w:pPr>
        <w:keepNext/>
        <w:widowControl w:val="0"/>
        <w:rPr>
          <w:b/>
          <w:sz w:val="24"/>
          <w:szCs w:val="24"/>
        </w:rPr>
      </w:pPr>
      <w:r w:rsidRPr="003770AB">
        <w:rPr>
          <w:b/>
          <w:sz w:val="24"/>
          <w:szCs w:val="24"/>
        </w:rPr>
        <w:t xml:space="preserve">Actions planned to develop institutional </w:t>
      </w:r>
      <w:proofErr w:type="gramStart"/>
      <w:r w:rsidRPr="003770AB">
        <w:rPr>
          <w:b/>
          <w:sz w:val="24"/>
          <w:szCs w:val="24"/>
        </w:rPr>
        <w:t>structure</w:t>
      </w:r>
      <w:proofErr w:type="gramEnd"/>
      <w:r w:rsidRPr="003770AB">
        <w:rPr>
          <w:b/>
          <w:sz w:val="24"/>
          <w:szCs w:val="24"/>
        </w:rPr>
        <w:t xml:space="preserve"> </w:t>
      </w:r>
    </w:p>
    <w:p w14:paraId="55D52423" w14:textId="6BD7C0BB" w:rsidR="00B02DEF" w:rsidRPr="003770AB" w:rsidRDefault="001B6AD3">
      <w:pPr>
        <w:keepNext/>
        <w:widowControl w:val="0"/>
        <w:spacing w:beforeAutospacing="1" w:afterAutospacing="1"/>
        <w:rPr>
          <w:rFonts w:cs="Arial"/>
        </w:rPr>
      </w:pPr>
      <w:r w:rsidRPr="003770AB">
        <w:rPr>
          <w:rFonts w:cs="Arial"/>
        </w:rPr>
        <w:t xml:space="preserve">The Village </w:t>
      </w:r>
      <w:proofErr w:type="gramStart"/>
      <w:r w:rsidRPr="003770AB">
        <w:rPr>
          <w:rFonts w:cs="Arial"/>
        </w:rPr>
        <w:t>is involved in</w:t>
      </w:r>
      <w:proofErr w:type="gramEnd"/>
      <w:r w:rsidRPr="003770AB">
        <w:rPr>
          <w:rFonts w:cs="Arial"/>
        </w:rPr>
        <w:t xml:space="preserve"> all aspects of providing community development services to Schaumburg residents. For CDBG-funded programs, there are </w:t>
      </w:r>
      <w:proofErr w:type="gramStart"/>
      <w:r w:rsidRPr="003770AB">
        <w:rPr>
          <w:rFonts w:cs="Arial"/>
        </w:rPr>
        <w:t>several</w:t>
      </w:r>
      <w:proofErr w:type="gramEnd"/>
      <w:r w:rsidRPr="003770AB">
        <w:rPr>
          <w:rFonts w:cs="Arial"/>
        </w:rPr>
        <w:t xml:space="preserve"> Divisions/Departments involved. The Residential Rehabilitation Program &amp; </w:t>
      </w:r>
      <w:r w:rsidR="00E54523" w:rsidRPr="003770AB">
        <w:rPr>
          <w:rFonts w:cs="Arial"/>
        </w:rPr>
        <w:t>Handyworker</w:t>
      </w:r>
      <w:r w:rsidRPr="003770AB">
        <w:rPr>
          <w:rFonts w:cs="Arial"/>
        </w:rPr>
        <w:t xml:space="preserve"> Program are directly administered by the Community Development Department’s Planning Division; however, both the Code Enforcement Division and the Building Division </w:t>
      </w:r>
      <w:proofErr w:type="gramStart"/>
      <w:r w:rsidRPr="003770AB">
        <w:rPr>
          <w:rFonts w:cs="Arial"/>
        </w:rPr>
        <w:t>are involved in</w:t>
      </w:r>
      <w:proofErr w:type="gramEnd"/>
      <w:r w:rsidRPr="003770AB">
        <w:rPr>
          <w:rFonts w:cs="Arial"/>
        </w:rPr>
        <w:t xml:space="preserve"> conducting inspections of the homes that are being rehabilitated. Any construction permit fees up to $5,000 </w:t>
      </w:r>
      <w:proofErr w:type="gramStart"/>
      <w:r w:rsidRPr="003770AB">
        <w:rPr>
          <w:rFonts w:cs="Arial"/>
        </w:rPr>
        <w:t>are waived</w:t>
      </w:r>
      <w:proofErr w:type="gramEnd"/>
      <w:r w:rsidRPr="003770AB">
        <w:rPr>
          <w:rFonts w:cs="Arial"/>
        </w:rPr>
        <w:t xml:space="preserve"> for any CDBG-funded projects. The Engineering &amp; Public Works Department manages public infrastructure projects, and the Econcomic Development Department manages economic development initiatives</w:t>
      </w:r>
      <w:proofErr w:type="gramStart"/>
      <w:r w:rsidRPr="003770AB">
        <w:rPr>
          <w:rFonts w:cs="Arial"/>
        </w:rPr>
        <w:t xml:space="preserve">.  </w:t>
      </w:r>
      <w:proofErr w:type="gramEnd"/>
      <w:r w:rsidRPr="003770AB">
        <w:rPr>
          <w:rFonts w:cs="Arial"/>
        </w:rPr>
        <w:t>The Finance Department assists with the handling of CDBG funds</w:t>
      </w:r>
      <w:proofErr w:type="gramStart"/>
      <w:r w:rsidRPr="003770AB">
        <w:rPr>
          <w:rFonts w:cs="Arial"/>
        </w:rPr>
        <w:t>.  </w:t>
      </w:r>
      <w:proofErr w:type="gramEnd"/>
      <w:r w:rsidRPr="003770AB">
        <w:rPr>
          <w:rFonts w:cs="Arial"/>
        </w:rPr>
        <w:t>The Village’s Health and Human Services Committee and Village Board, which are comprised of Schaumburg residents, all have roles in reviewing the Action Plan.</w:t>
      </w:r>
    </w:p>
    <w:p w14:paraId="55D52424" w14:textId="77777777" w:rsidR="00B02DEF" w:rsidRPr="003770AB" w:rsidRDefault="001B6AD3">
      <w:pPr>
        <w:keepNext/>
        <w:widowControl w:val="0"/>
        <w:spacing w:beforeAutospacing="1" w:afterAutospacing="1"/>
        <w:rPr>
          <w:rFonts w:cs="Arial"/>
        </w:rPr>
      </w:pPr>
      <w:r w:rsidRPr="003770AB">
        <w:rPr>
          <w:rFonts w:cs="Arial"/>
        </w:rPr>
        <w:t>The Village also provides direct services to persons in need without the use of CDBG funds: </w:t>
      </w:r>
    </w:p>
    <w:p w14:paraId="55D52425" w14:textId="77777777" w:rsidR="00B02DEF" w:rsidRPr="003770AB" w:rsidRDefault="001B6AD3">
      <w:pPr>
        <w:keepNext/>
        <w:widowControl w:val="0"/>
        <w:spacing w:beforeAutospacing="1" w:afterAutospacing="1"/>
        <w:rPr>
          <w:rFonts w:cs="Arial"/>
        </w:rPr>
      </w:pPr>
      <w:r w:rsidRPr="003770AB">
        <w:rPr>
          <w:rFonts w:cs="Arial"/>
        </w:rPr>
        <w:t xml:space="preserve">The Police Department’s Multi-Family Crime Free Housing Program </w:t>
      </w:r>
      <w:proofErr w:type="gramStart"/>
      <w:r w:rsidRPr="003770AB">
        <w:rPr>
          <w:rFonts w:cs="Arial"/>
        </w:rPr>
        <w:t>is designed</w:t>
      </w:r>
      <w:proofErr w:type="gramEnd"/>
      <w:r w:rsidRPr="003770AB">
        <w:rPr>
          <w:rFonts w:cs="Arial"/>
        </w:rPr>
        <w:t xml:space="preserve"> to assist tenants, owners, and managers of rental property in keeping drugs and other illegal activity away from their properties. Topics such as Housing Choice Vouchers and Fair Housing </w:t>
      </w:r>
      <w:proofErr w:type="gramStart"/>
      <w:r w:rsidRPr="003770AB">
        <w:rPr>
          <w:rFonts w:cs="Arial"/>
        </w:rPr>
        <w:t>are included</w:t>
      </w:r>
      <w:proofErr w:type="gramEnd"/>
      <w:r w:rsidRPr="003770AB">
        <w:rPr>
          <w:rFonts w:cs="Arial"/>
        </w:rPr>
        <w:t xml:space="preserve"> in the program. The benefits of the program allow for a stable, more satisfied tenant base, increased demand for rental units, lower maintenance and repair costs, increased property values, improved personal safety for tenants, </w:t>
      </w:r>
      <w:proofErr w:type="gramStart"/>
      <w:r w:rsidRPr="003770AB">
        <w:rPr>
          <w:rFonts w:cs="Arial"/>
        </w:rPr>
        <w:t>landlords</w:t>
      </w:r>
      <w:proofErr w:type="gramEnd"/>
      <w:r w:rsidRPr="003770AB">
        <w:rPr>
          <w:rFonts w:cs="Arial"/>
        </w:rPr>
        <w:t xml:space="preserve"> and managers, and peace of mind that comes when spending more time dedicated to routine management and less time on crisis control.</w:t>
      </w:r>
    </w:p>
    <w:p w14:paraId="55D52426" w14:textId="77777777" w:rsidR="00B02DEF" w:rsidRPr="003770AB" w:rsidRDefault="001B6AD3">
      <w:pPr>
        <w:keepNext/>
        <w:widowControl w:val="0"/>
        <w:spacing w:beforeAutospacing="1" w:afterAutospacing="1"/>
        <w:rPr>
          <w:rFonts w:cs="Arial"/>
        </w:rPr>
      </w:pPr>
      <w:r w:rsidRPr="003770AB">
        <w:rPr>
          <w:rFonts w:cs="Arial"/>
        </w:rPr>
        <w:t xml:space="preserve">The Village Social Workers assist the homeless, abused, elderly and other persons that need immediate help. </w:t>
      </w:r>
      <w:proofErr w:type="gramStart"/>
      <w:r w:rsidRPr="003770AB">
        <w:rPr>
          <w:rFonts w:cs="Arial"/>
        </w:rPr>
        <w:t>Some of</w:t>
      </w:r>
      <w:proofErr w:type="gramEnd"/>
      <w:r w:rsidRPr="003770AB">
        <w:rPr>
          <w:rFonts w:cs="Arial"/>
        </w:rPr>
        <w:t xml:space="preserve"> the valuable services provided by the Social Workers include transportation, legal assistance, or money for emergency assistance. The social workers manage the following programs:</w:t>
      </w:r>
    </w:p>
    <w:p w14:paraId="55D52427" w14:textId="77777777" w:rsidR="00B02DEF" w:rsidRPr="003770AB" w:rsidRDefault="001B6AD3">
      <w:pPr>
        <w:keepNext/>
        <w:widowControl w:val="0"/>
        <w:numPr>
          <w:ilvl w:val="0"/>
          <w:numId w:val="3"/>
        </w:numPr>
        <w:spacing w:beforeAutospacing="1" w:afterAutospacing="1"/>
        <w:rPr>
          <w:rFonts w:cs="Arial"/>
        </w:rPr>
      </w:pPr>
      <w:r w:rsidRPr="003770AB">
        <w:rPr>
          <w:rFonts w:cs="Arial"/>
          <w:u w:val="single"/>
        </w:rPr>
        <w:t>Community Assistance Fund</w:t>
      </w:r>
      <w:r w:rsidRPr="003770AB">
        <w:rPr>
          <w:rFonts w:cs="Arial"/>
        </w:rPr>
        <w:t xml:space="preserve">:  The Community Assistance Fund assists victims of domestic </w:t>
      </w:r>
      <w:r w:rsidRPr="003770AB">
        <w:rPr>
          <w:rFonts w:cs="Arial"/>
        </w:rPr>
        <w:lastRenderedPageBreak/>
        <w:t>violence and other crimes, as well as other families in crisis situations that are referred from the police department</w:t>
      </w:r>
      <w:proofErr w:type="gramStart"/>
      <w:r w:rsidRPr="003770AB">
        <w:rPr>
          <w:rFonts w:cs="Arial"/>
        </w:rPr>
        <w:t xml:space="preserve">.  </w:t>
      </w:r>
      <w:proofErr w:type="gramEnd"/>
      <w:r w:rsidRPr="003770AB">
        <w:rPr>
          <w:rFonts w:cs="Arial"/>
        </w:rPr>
        <w:t>This fund provides critical services such as transportation, housing, help with legal fees, and other expenses that other agencies cannot provide.</w:t>
      </w:r>
    </w:p>
    <w:p w14:paraId="55D52428" w14:textId="77777777" w:rsidR="00B02DEF" w:rsidRPr="003770AB" w:rsidRDefault="001B6AD3">
      <w:pPr>
        <w:keepNext/>
        <w:widowControl w:val="0"/>
        <w:numPr>
          <w:ilvl w:val="0"/>
          <w:numId w:val="3"/>
        </w:numPr>
        <w:spacing w:beforeAutospacing="1" w:afterAutospacing="1"/>
        <w:rPr>
          <w:rFonts w:cs="Arial"/>
        </w:rPr>
      </w:pPr>
      <w:r w:rsidRPr="003770AB">
        <w:rPr>
          <w:rFonts w:cs="Arial"/>
          <w:u w:val="single"/>
        </w:rPr>
        <w:t>Neighbors Helping Neighbors</w:t>
      </w:r>
      <w:r w:rsidRPr="003770AB">
        <w:rPr>
          <w:rFonts w:cs="Arial"/>
        </w:rPr>
        <w:t>:  The Neighbors Helping Neighbors fund assists with residents who are at risk of having their water shut off.</w:t>
      </w:r>
    </w:p>
    <w:p w14:paraId="55D5242A" w14:textId="77777777" w:rsidR="00B02DEF" w:rsidRPr="003770AB" w:rsidRDefault="001B6AD3">
      <w:pPr>
        <w:keepNext/>
        <w:widowControl w:val="0"/>
        <w:spacing w:beforeAutospacing="1" w:afterAutospacing="1"/>
        <w:rPr>
          <w:rFonts w:cs="Arial"/>
        </w:rPr>
      </w:pPr>
      <w:r w:rsidRPr="003770AB">
        <w:rPr>
          <w:rFonts w:cs="Arial"/>
        </w:rPr>
        <w:t xml:space="preserve">The Village’s Nursing Division provides a variety of services to promote the physical and emotional well-being of Village residents. Services include limited in-home care, blood pressure/heart rate, blood sugar tests, body composition analysis, medication review, nurse consultation, children’s immunizations, and memory screening. The Division also provides blood drives, lending of medical equipment and disposal of medication, </w:t>
      </w:r>
      <w:proofErr w:type="gramStart"/>
      <w:r w:rsidRPr="003770AB">
        <w:rPr>
          <w:rFonts w:cs="Arial"/>
        </w:rPr>
        <w:t>syringes</w:t>
      </w:r>
      <w:proofErr w:type="gramEnd"/>
      <w:r w:rsidRPr="003770AB">
        <w:rPr>
          <w:rFonts w:cs="Arial"/>
        </w:rPr>
        <w:t xml:space="preserve"> and needles.</w:t>
      </w:r>
    </w:p>
    <w:p w14:paraId="55D5242B" w14:textId="77777777" w:rsidR="00B02DEF" w:rsidRPr="003770AB" w:rsidRDefault="001B6AD3">
      <w:pPr>
        <w:keepNext/>
        <w:widowControl w:val="0"/>
        <w:spacing w:beforeAutospacing="1" w:afterAutospacing="1"/>
        <w:rPr>
          <w:rFonts w:cs="Arial"/>
        </w:rPr>
      </w:pPr>
      <w:r w:rsidRPr="003770AB">
        <w:rPr>
          <w:rFonts w:cs="Arial"/>
        </w:rPr>
        <w:t xml:space="preserve">The Village of Schaumburg Barn houses the Teen Center and </w:t>
      </w:r>
      <w:proofErr w:type="gramStart"/>
      <w:r w:rsidRPr="003770AB">
        <w:rPr>
          <w:rFonts w:cs="Arial"/>
        </w:rPr>
        <w:t>several</w:t>
      </w:r>
      <w:proofErr w:type="gramEnd"/>
      <w:r w:rsidRPr="003770AB">
        <w:rPr>
          <w:rFonts w:cs="Arial"/>
        </w:rPr>
        <w:t xml:space="preserve"> senior programs including the Senior Meal Program, free health clinics, intergenerational programs with local youth, medical seminars, financial seminars, and social activities.</w:t>
      </w:r>
    </w:p>
    <w:p w14:paraId="55D5242C" w14:textId="77777777" w:rsidR="00B02DEF" w:rsidRPr="003770AB" w:rsidRDefault="001B6AD3">
      <w:pPr>
        <w:keepNext/>
        <w:widowControl w:val="0"/>
        <w:spacing w:beforeAutospacing="1" w:afterAutospacing="1"/>
        <w:rPr>
          <w:rFonts w:cs="Arial"/>
        </w:rPr>
      </w:pPr>
      <w:r w:rsidRPr="003770AB">
        <w:rPr>
          <w:rFonts w:cs="Arial"/>
        </w:rPr>
        <w:t>The Family Counseling Center provides evaluations and family therapy, individual therapy, couples therapy, and pre-marital counseling on a sliding scale. </w:t>
      </w:r>
    </w:p>
    <w:p w14:paraId="55D5242D" w14:textId="4B203E90" w:rsidR="00B02DEF" w:rsidRPr="003770AB" w:rsidRDefault="001B6AD3">
      <w:pPr>
        <w:keepNext/>
        <w:widowControl w:val="0"/>
        <w:spacing w:beforeAutospacing="1" w:afterAutospacing="1"/>
        <w:rPr>
          <w:rFonts w:cs="Arial"/>
        </w:rPr>
      </w:pPr>
      <w:r w:rsidRPr="003770AB">
        <w:rPr>
          <w:rFonts w:cs="Arial"/>
        </w:rPr>
        <w:t xml:space="preserve">The Transportation Department administers the Senior and Disabled Taxi Program, which provides subsidies in cooperation with licensed taxi companies. Seniors </w:t>
      </w:r>
      <w:proofErr w:type="gramStart"/>
      <w:r w:rsidRPr="003770AB">
        <w:rPr>
          <w:rFonts w:cs="Arial"/>
        </w:rPr>
        <w:t>age</w:t>
      </w:r>
      <w:proofErr w:type="gramEnd"/>
      <w:r w:rsidRPr="003770AB">
        <w:rPr>
          <w:rFonts w:cs="Arial"/>
        </w:rPr>
        <w:t xml:space="preserve"> 65 or older or persons with a medically-certified disability who reside in Schaumburg may be eligible for this program.</w:t>
      </w:r>
      <w:r w:rsidR="003770AB">
        <w:rPr>
          <w:rFonts w:cs="Arial"/>
        </w:rPr>
        <w:t xml:space="preserve">  The Transportation Department also manages the Dial-A-Ride-Transportation Program, which offers curb to curb bus service Monday through Friday.</w:t>
      </w:r>
    </w:p>
    <w:p w14:paraId="55D5242E" w14:textId="77777777" w:rsidR="00B02DEF" w:rsidRPr="004F4339" w:rsidRDefault="001B6AD3">
      <w:pPr>
        <w:keepNext/>
        <w:widowControl w:val="0"/>
        <w:rPr>
          <w:b/>
          <w:sz w:val="24"/>
          <w:szCs w:val="24"/>
        </w:rPr>
      </w:pPr>
      <w:r w:rsidRPr="004F4339">
        <w:rPr>
          <w:b/>
          <w:sz w:val="24"/>
          <w:szCs w:val="24"/>
        </w:rPr>
        <w:t xml:space="preserve">Actions planned to enhance coordination between public and private housing and social service </w:t>
      </w:r>
      <w:proofErr w:type="gramStart"/>
      <w:r w:rsidRPr="004F4339">
        <w:rPr>
          <w:b/>
          <w:sz w:val="24"/>
          <w:szCs w:val="24"/>
        </w:rPr>
        <w:t>agencies</w:t>
      </w:r>
      <w:proofErr w:type="gramEnd"/>
    </w:p>
    <w:p w14:paraId="55D5242F" w14:textId="40380EF9" w:rsidR="00B02DEF" w:rsidRPr="004F4339" w:rsidRDefault="001B6AD3">
      <w:pPr>
        <w:keepNext/>
        <w:widowControl w:val="0"/>
        <w:spacing w:beforeAutospacing="1" w:afterAutospacing="1"/>
        <w:rPr>
          <w:rFonts w:cs="Arial"/>
          <w:szCs w:val="26"/>
        </w:rPr>
      </w:pPr>
      <w:r w:rsidRPr="004F4339">
        <w:rPr>
          <w:rFonts w:cs="Arial"/>
        </w:rPr>
        <w:t>There are several non-profit groups that provide housing and social services to Schaumburg residents</w:t>
      </w:r>
      <w:proofErr w:type="gramStart"/>
      <w:r w:rsidRPr="004F4339">
        <w:rPr>
          <w:rFonts w:cs="Arial"/>
        </w:rPr>
        <w:t xml:space="preserve">.  </w:t>
      </w:r>
      <w:proofErr w:type="gramEnd"/>
      <w:r w:rsidRPr="004F4339">
        <w:rPr>
          <w:rFonts w:cs="Arial"/>
        </w:rPr>
        <w:t xml:space="preserve">The Village plans to fund </w:t>
      </w:r>
      <w:proofErr w:type="gramStart"/>
      <w:r w:rsidR="004F4339" w:rsidRPr="004F4339">
        <w:rPr>
          <w:rFonts w:cs="Arial"/>
        </w:rPr>
        <w:t>9</w:t>
      </w:r>
      <w:proofErr w:type="gramEnd"/>
      <w:r w:rsidR="00A46B94" w:rsidRPr="004F4339">
        <w:rPr>
          <w:rFonts w:cs="Arial"/>
        </w:rPr>
        <w:t xml:space="preserve"> </w:t>
      </w:r>
      <w:r w:rsidRPr="004F4339">
        <w:rPr>
          <w:rFonts w:cs="Arial"/>
        </w:rPr>
        <w:t xml:space="preserve">public service agencies with public service assistance. Additionally, the Village will fund </w:t>
      </w:r>
      <w:proofErr w:type="gramStart"/>
      <w:r w:rsidRPr="004F4339">
        <w:rPr>
          <w:rFonts w:cs="Arial"/>
        </w:rPr>
        <w:t>3</w:t>
      </w:r>
      <w:proofErr w:type="gramEnd"/>
      <w:r w:rsidRPr="004F4339">
        <w:rPr>
          <w:rFonts w:cs="Arial"/>
        </w:rPr>
        <w:t xml:space="preserve"> public facility improvements.</w:t>
      </w:r>
    </w:p>
    <w:p w14:paraId="55D52430" w14:textId="77777777" w:rsidR="00B02DEF" w:rsidRPr="004F4339" w:rsidRDefault="001B6AD3">
      <w:pPr>
        <w:keepNext/>
        <w:widowControl w:val="0"/>
        <w:spacing w:line="204" w:lineRule="auto"/>
        <w:rPr>
          <w:b/>
          <w:sz w:val="24"/>
          <w:szCs w:val="24"/>
        </w:rPr>
      </w:pPr>
      <w:r w:rsidRPr="004F4339">
        <w:rPr>
          <w:b/>
          <w:sz w:val="24"/>
          <w:szCs w:val="24"/>
        </w:rPr>
        <w:t>Discussion</w:t>
      </w:r>
    </w:p>
    <w:p w14:paraId="55D52431" w14:textId="77777777" w:rsidR="00B02DEF" w:rsidRPr="004F4339" w:rsidRDefault="001B6AD3">
      <w:pPr>
        <w:keepNext/>
        <w:widowControl w:val="0"/>
        <w:spacing w:beforeAutospacing="1" w:afterAutospacing="1"/>
        <w:rPr>
          <w:rFonts w:cs="Arial"/>
        </w:rPr>
      </w:pPr>
      <w:r w:rsidRPr="004F4339">
        <w:rPr>
          <w:rFonts w:cs="Arial"/>
        </w:rPr>
        <w:t xml:space="preserve">In addition to the use of CDBG funds, the Village has </w:t>
      </w:r>
      <w:proofErr w:type="gramStart"/>
      <w:r w:rsidRPr="004F4339">
        <w:rPr>
          <w:rFonts w:cs="Arial"/>
        </w:rPr>
        <w:t>several</w:t>
      </w:r>
      <w:proofErr w:type="gramEnd"/>
      <w:r w:rsidRPr="004F4339">
        <w:rPr>
          <w:rFonts w:cs="Arial"/>
        </w:rPr>
        <w:t xml:space="preserve"> non-CDBG funded programs in place to help facilitate the needs of low- and moderate-income residents. </w:t>
      </w:r>
    </w:p>
    <w:p w14:paraId="55D52432" w14:textId="77777777" w:rsidR="00B02DEF" w:rsidRPr="00251D40" w:rsidRDefault="00B02DEF">
      <w:pPr>
        <w:keepNext/>
        <w:widowControl w:val="0"/>
        <w:spacing w:line="204" w:lineRule="auto"/>
        <w:rPr>
          <w:rFonts w:cs="Arial"/>
          <w:highlight w:val="yellow"/>
        </w:rPr>
      </w:pPr>
    </w:p>
    <w:p w14:paraId="55D52433" w14:textId="77777777" w:rsidR="00B02DEF" w:rsidRPr="004F4339" w:rsidRDefault="001B6AD3">
      <w:pPr>
        <w:pStyle w:val="Heading1"/>
        <w:pageBreakBefore/>
        <w:jc w:val="center"/>
        <w:rPr>
          <w:rFonts w:ascii="Calibri" w:hAnsi="Calibri"/>
          <w:color w:val="auto"/>
          <w:sz w:val="32"/>
          <w:szCs w:val="32"/>
        </w:rPr>
      </w:pPr>
      <w:r w:rsidRPr="004F4339">
        <w:rPr>
          <w:rFonts w:ascii="Calibri" w:hAnsi="Calibri"/>
          <w:color w:val="auto"/>
          <w:sz w:val="32"/>
          <w:szCs w:val="32"/>
        </w:rPr>
        <w:lastRenderedPageBreak/>
        <w:t>Program Specific Requirements</w:t>
      </w:r>
    </w:p>
    <w:p w14:paraId="55D52434" w14:textId="77777777" w:rsidR="00B02DEF" w:rsidRPr="004F4339" w:rsidRDefault="001B6AD3">
      <w:pPr>
        <w:rPr>
          <w:b/>
          <w:sz w:val="28"/>
          <w:szCs w:val="28"/>
        </w:rPr>
      </w:pPr>
      <w:r w:rsidRPr="004F4339">
        <w:rPr>
          <w:b/>
          <w:sz w:val="28"/>
          <w:szCs w:val="28"/>
        </w:rPr>
        <w:t>AP-90 Program Specific Requirements - 91.420, 91.220(l</w:t>
      </w:r>
      <w:proofErr w:type="gramStart"/>
      <w:r w:rsidRPr="004F4339">
        <w:rPr>
          <w:b/>
          <w:sz w:val="28"/>
          <w:szCs w:val="28"/>
        </w:rPr>
        <w:t>)(</w:t>
      </w:r>
      <w:proofErr w:type="gramEnd"/>
      <w:r w:rsidRPr="004F4339">
        <w:rPr>
          <w:b/>
          <w:sz w:val="28"/>
          <w:szCs w:val="28"/>
        </w:rPr>
        <w:t>1,2,4)</w:t>
      </w:r>
    </w:p>
    <w:p w14:paraId="55D52435" w14:textId="77777777" w:rsidR="00B02DEF" w:rsidRPr="004F4339" w:rsidRDefault="001B6AD3">
      <w:pPr>
        <w:keepNext/>
        <w:widowControl w:val="0"/>
        <w:spacing w:line="204" w:lineRule="auto"/>
        <w:rPr>
          <w:b/>
          <w:sz w:val="24"/>
          <w:szCs w:val="24"/>
        </w:rPr>
      </w:pPr>
      <w:r w:rsidRPr="004F4339">
        <w:rPr>
          <w:b/>
          <w:sz w:val="24"/>
          <w:szCs w:val="24"/>
        </w:rPr>
        <w:t>Introduction</w:t>
      </w:r>
    </w:p>
    <w:p w14:paraId="55D52436" w14:textId="77777777" w:rsidR="00B02DEF" w:rsidRPr="004F4339" w:rsidRDefault="001B6AD3">
      <w:pPr>
        <w:keepNext/>
        <w:widowControl w:val="0"/>
        <w:spacing w:beforeAutospacing="1" w:afterAutospacing="1"/>
        <w:rPr>
          <w:b/>
          <w:sz w:val="24"/>
          <w:szCs w:val="24"/>
        </w:rPr>
      </w:pPr>
      <w:r w:rsidRPr="004F4339">
        <w:rPr>
          <w:rFonts w:cs="Arial"/>
        </w:rPr>
        <w:t>The Village will comply with the CDBG Program specific requirements</w:t>
      </w:r>
      <w:proofErr w:type="gramStart"/>
      <w:r w:rsidRPr="004F4339">
        <w:rPr>
          <w:rFonts w:cs="Arial"/>
        </w:rPr>
        <w:t xml:space="preserve">.  </w:t>
      </w:r>
      <w:proofErr w:type="gramEnd"/>
      <w:r w:rsidRPr="004F4339">
        <w:rPr>
          <w:rFonts w:cs="Arial"/>
        </w:rPr>
        <w:t>It is anticipated that 100% of CDBG funds will be utilized for low- and moderate-income persons</w:t>
      </w:r>
      <w:proofErr w:type="gramStart"/>
      <w:r w:rsidRPr="004F4339">
        <w:rPr>
          <w:rFonts w:cs="Arial"/>
        </w:rPr>
        <w:t xml:space="preserve">.  </w:t>
      </w:r>
      <w:proofErr w:type="gramEnd"/>
      <w:r w:rsidRPr="004F4339">
        <w:rPr>
          <w:rFonts w:cs="Arial"/>
        </w:rPr>
        <w:t xml:space="preserve">All projects identified within the plan will be utilized for CDBG-eligible persons, </w:t>
      </w:r>
      <w:proofErr w:type="gramStart"/>
      <w:r w:rsidRPr="004F4339">
        <w:rPr>
          <w:rFonts w:cs="Arial"/>
        </w:rPr>
        <w:t>households</w:t>
      </w:r>
      <w:proofErr w:type="gramEnd"/>
      <w:r w:rsidRPr="004F4339">
        <w:rPr>
          <w:rFonts w:cs="Arial"/>
        </w:rPr>
        <w:t xml:space="preserve"> or areas. </w:t>
      </w:r>
    </w:p>
    <w:p w14:paraId="55D52437" w14:textId="77777777" w:rsidR="00B02DEF" w:rsidRPr="004F4339" w:rsidRDefault="001B6AD3">
      <w:pPr>
        <w:keepNext/>
        <w:widowControl w:val="0"/>
        <w:spacing w:after="0" w:line="240" w:lineRule="auto"/>
        <w:jc w:val="center"/>
        <w:rPr>
          <w:rFonts w:cs="Arial"/>
          <w:b/>
          <w:sz w:val="24"/>
          <w:szCs w:val="24"/>
        </w:rPr>
      </w:pPr>
      <w:r w:rsidRPr="004F4339">
        <w:rPr>
          <w:rFonts w:cs="Arial"/>
          <w:b/>
          <w:sz w:val="24"/>
          <w:szCs w:val="24"/>
        </w:rPr>
        <w:t>Community Development Block Grant Program (CDBG)</w:t>
      </w:r>
      <w:r w:rsidRPr="004F4339">
        <w:rPr>
          <w:i/>
        </w:rPr>
        <w:t xml:space="preserve"> </w:t>
      </w:r>
    </w:p>
    <w:p w14:paraId="55D52438" w14:textId="77777777" w:rsidR="00B02DEF" w:rsidRPr="004F4339" w:rsidRDefault="001B6AD3">
      <w:pPr>
        <w:keepNext/>
        <w:widowControl w:val="0"/>
        <w:spacing w:after="0" w:line="240" w:lineRule="auto"/>
        <w:jc w:val="center"/>
        <w:rPr>
          <w:rFonts w:cs="Arial"/>
          <w:b/>
          <w:sz w:val="24"/>
          <w:szCs w:val="24"/>
        </w:rPr>
      </w:pPr>
      <w:r w:rsidRPr="004F4339">
        <w:rPr>
          <w:rFonts w:cs="Arial"/>
          <w:b/>
          <w:sz w:val="24"/>
          <w:szCs w:val="24"/>
        </w:rPr>
        <w:t>Reference 24 CFR 91.220(l)(1)</w:t>
      </w:r>
      <w:r w:rsidRPr="004F4339">
        <w:rPr>
          <w:i/>
        </w:rPr>
        <w:t xml:space="preserve"> </w:t>
      </w:r>
    </w:p>
    <w:p w14:paraId="55D52439" w14:textId="77777777" w:rsidR="00B02DEF" w:rsidRPr="004F4339" w:rsidRDefault="001B6AD3">
      <w:pPr>
        <w:keepNext/>
        <w:widowControl w:val="0"/>
        <w:spacing w:after="0" w:line="240" w:lineRule="auto"/>
        <w:rPr>
          <w:rFonts w:cs="Arial"/>
        </w:rPr>
      </w:pPr>
      <w:r w:rsidRPr="004F4339">
        <w:rPr>
          <w:rFonts w:cs="Arial"/>
        </w:rPr>
        <w:t xml:space="preserve">Projects planned with all CDBG funds expected to be available during the year </w:t>
      </w:r>
      <w:proofErr w:type="gramStart"/>
      <w:r w:rsidRPr="004F4339">
        <w:rPr>
          <w:rFonts w:cs="Arial"/>
        </w:rPr>
        <w:t>are identified</w:t>
      </w:r>
      <w:proofErr w:type="gramEnd"/>
      <w:r w:rsidRPr="004F4339">
        <w:rPr>
          <w:rFonts w:cs="Arial"/>
        </w:rPr>
        <w:t xml:space="preserve"> in the Projects Table. The following identifies program income that is available for use that is included in projects to be </w:t>
      </w:r>
      <w:proofErr w:type="gramStart"/>
      <w:r w:rsidRPr="004F4339">
        <w:rPr>
          <w:rFonts w:cs="Arial"/>
        </w:rPr>
        <w:t>carried out</w:t>
      </w:r>
      <w:proofErr w:type="gramEnd"/>
      <w:r w:rsidRPr="004F4339">
        <w:rPr>
          <w:rFonts w:cs="Arial"/>
        </w:rPr>
        <w:t>.</w:t>
      </w:r>
      <w:r w:rsidRPr="004F4339">
        <w:t xml:space="preserve"> </w:t>
      </w:r>
    </w:p>
    <w:p w14:paraId="55D5243A" w14:textId="77777777" w:rsidR="00B02DEF" w:rsidRPr="004F4339" w:rsidRDefault="00B02DEF">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B02DEF" w:rsidRPr="004F4339" w14:paraId="55D5243C" w14:textId="77777777">
        <w:tc>
          <w:tcPr>
            <w:tcW w:w="9576" w:type="dxa"/>
            <w:gridSpan w:val="2"/>
          </w:tcPr>
          <w:p w14:paraId="55D5243B" w14:textId="77777777" w:rsidR="00B02DEF" w:rsidRPr="004F4339" w:rsidRDefault="00B02DEF">
            <w:pPr>
              <w:keepNext/>
              <w:widowControl w:val="0"/>
              <w:spacing w:after="0" w:line="240" w:lineRule="auto"/>
              <w:rPr>
                <w:rFonts w:cs="Arial"/>
              </w:rPr>
            </w:pPr>
          </w:p>
        </w:tc>
      </w:tr>
      <w:tr w:rsidR="00B02DEF" w:rsidRPr="004F4339" w14:paraId="55D5243F" w14:textId="77777777">
        <w:trPr>
          <w:cantSplit/>
        </w:trPr>
        <w:tc>
          <w:tcPr>
            <w:tcW w:w="0" w:type="auto"/>
            <w:vAlign w:val="center"/>
          </w:tcPr>
          <w:p w14:paraId="55D5243D" w14:textId="77777777" w:rsidR="00B02DEF" w:rsidRPr="004F4339" w:rsidRDefault="001B6AD3">
            <w:pPr>
              <w:spacing w:beforeAutospacing="1" w:afterAutospacing="1"/>
            </w:pPr>
            <w:r w:rsidRPr="004F4339">
              <w:rPr>
                <w:color w:val="000000"/>
              </w:rPr>
              <w:t xml:space="preserve">1. The total amount of program income that will have </w:t>
            </w:r>
            <w:proofErr w:type="gramStart"/>
            <w:r w:rsidRPr="004F4339">
              <w:rPr>
                <w:color w:val="000000"/>
              </w:rPr>
              <w:t>been received</w:t>
            </w:r>
            <w:proofErr w:type="gramEnd"/>
            <w:r w:rsidRPr="004F4339">
              <w:rPr>
                <w:color w:val="000000"/>
              </w:rPr>
              <w:t xml:space="preserve"> before the start of the next program year and that has not yet been reprogrammed</w:t>
            </w:r>
          </w:p>
        </w:tc>
        <w:tc>
          <w:tcPr>
            <w:tcW w:w="0" w:type="auto"/>
            <w:vAlign w:val="bottom"/>
          </w:tcPr>
          <w:p w14:paraId="55D5243E" w14:textId="77777777" w:rsidR="00B02DEF" w:rsidRPr="004F4339" w:rsidRDefault="001B6AD3">
            <w:pPr>
              <w:spacing w:beforeAutospacing="1" w:afterAutospacing="1"/>
              <w:jc w:val="right"/>
            </w:pPr>
            <w:r w:rsidRPr="004F4339">
              <w:rPr>
                <w:color w:val="000000"/>
              </w:rPr>
              <w:t>0</w:t>
            </w:r>
          </w:p>
        </w:tc>
      </w:tr>
      <w:tr w:rsidR="00B02DEF" w:rsidRPr="004F4339" w14:paraId="55D52442" w14:textId="77777777">
        <w:trPr>
          <w:cantSplit/>
        </w:trPr>
        <w:tc>
          <w:tcPr>
            <w:tcW w:w="0" w:type="auto"/>
            <w:vAlign w:val="center"/>
          </w:tcPr>
          <w:p w14:paraId="55D52440" w14:textId="77777777" w:rsidR="00B02DEF" w:rsidRPr="004F4339" w:rsidRDefault="001B6AD3">
            <w:pPr>
              <w:spacing w:beforeAutospacing="1" w:afterAutospacing="1"/>
            </w:pPr>
            <w:r w:rsidRPr="004F4339">
              <w:rPr>
                <w:color w:val="000000"/>
              </w:rPr>
              <w:t xml:space="preserve">2. The amount of proceeds from section 108 loan guarantees that will </w:t>
            </w:r>
            <w:proofErr w:type="gramStart"/>
            <w:r w:rsidRPr="004F4339">
              <w:rPr>
                <w:color w:val="000000"/>
              </w:rPr>
              <w:t>be used</w:t>
            </w:r>
            <w:proofErr w:type="gramEnd"/>
            <w:r w:rsidRPr="004F4339">
              <w:rPr>
                <w:color w:val="000000"/>
              </w:rPr>
              <w:t xml:space="preserve"> during the year to address the priority needs and specific objectives identified in the grantee's strategic plan.</w:t>
            </w:r>
          </w:p>
        </w:tc>
        <w:tc>
          <w:tcPr>
            <w:tcW w:w="0" w:type="auto"/>
            <w:vAlign w:val="bottom"/>
          </w:tcPr>
          <w:p w14:paraId="55D52441" w14:textId="77777777" w:rsidR="00B02DEF" w:rsidRPr="004F4339" w:rsidRDefault="001B6AD3">
            <w:pPr>
              <w:spacing w:beforeAutospacing="1" w:afterAutospacing="1"/>
              <w:jc w:val="right"/>
            </w:pPr>
            <w:r w:rsidRPr="004F4339">
              <w:rPr>
                <w:color w:val="000000"/>
              </w:rPr>
              <w:t>0</w:t>
            </w:r>
          </w:p>
        </w:tc>
      </w:tr>
      <w:tr w:rsidR="00B02DEF" w:rsidRPr="004F4339" w14:paraId="55D52445" w14:textId="77777777">
        <w:trPr>
          <w:cantSplit/>
        </w:trPr>
        <w:tc>
          <w:tcPr>
            <w:tcW w:w="0" w:type="auto"/>
            <w:vAlign w:val="center"/>
          </w:tcPr>
          <w:p w14:paraId="55D52443" w14:textId="77777777" w:rsidR="00B02DEF" w:rsidRPr="004F4339" w:rsidRDefault="001B6AD3">
            <w:pPr>
              <w:spacing w:beforeAutospacing="1" w:afterAutospacing="1"/>
            </w:pPr>
            <w:r w:rsidRPr="004F4339">
              <w:rPr>
                <w:color w:val="000000"/>
              </w:rPr>
              <w:t>3. The amount of surplus funds from urban renewal settlements</w:t>
            </w:r>
          </w:p>
        </w:tc>
        <w:tc>
          <w:tcPr>
            <w:tcW w:w="0" w:type="auto"/>
            <w:vAlign w:val="bottom"/>
          </w:tcPr>
          <w:p w14:paraId="55D52444" w14:textId="77777777" w:rsidR="00B02DEF" w:rsidRPr="004F4339" w:rsidRDefault="001B6AD3">
            <w:pPr>
              <w:spacing w:beforeAutospacing="1" w:afterAutospacing="1"/>
              <w:jc w:val="right"/>
            </w:pPr>
            <w:r w:rsidRPr="004F4339">
              <w:rPr>
                <w:color w:val="000000"/>
              </w:rPr>
              <w:t>0</w:t>
            </w:r>
          </w:p>
        </w:tc>
      </w:tr>
      <w:tr w:rsidR="00B02DEF" w:rsidRPr="004F4339" w14:paraId="55D52448" w14:textId="77777777">
        <w:trPr>
          <w:cantSplit/>
        </w:trPr>
        <w:tc>
          <w:tcPr>
            <w:tcW w:w="0" w:type="auto"/>
            <w:vAlign w:val="center"/>
          </w:tcPr>
          <w:p w14:paraId="55D52446" w14:textId="77777777" w:rsidR="00B02DEF" w:rsidRPr="004F4339" w:rsidRDefault="001B6AD3">
            <w:pPr>
              <w:spacing w:beforeAutospacing="1" w:afterAutospacing="1"/>
            </w:pPr>
            <w:r w:rsidRPr="004F4339">
              <w:rPr>
                <w:color w:val="000000"/>
              </w:rPr>
              <w:t xml:space="preserve">4. The amount of any grant funds returned to the line of credit for which the planned use has not </w:t>
            </w:r>
            <w:proofErr w:type="gramStart"/>
            <w:r w:rsidRPr="004F4339">
              <w:rPr>
                <w:color w:val="000000"/>
              </w:rPr>
              <w:t>been included</w:t>
            </w:r>
            <w:proofErr w:type="gramEnd"/>
            <w:r w:rsidRPr="004F4339">
              <w:rPr>
                <w:color w:val="000000"/>
              </w:rPr>
              <w:t xml:space="preserve"> in a prior statement or plan</w:t>
            </w:r>
          </w:p>
        </w:tc>
        <w:tc>
          <w:tcPr>
            <w:tcW w:w="0" w:type="auto"/>
            <w:vAlign w:val="bottom"/>
          </w:tcPr>
          <w:p w14:paraId="55D52447" w14:textId="77777777" w:rsidR="00B02DEF" w:rsidRPr="004F4339" w:rsidRDefault="001B6AD3">
            <w:pPr>
              <w:spacing w:beforeAutospacing="1" w:afterAutospacing="1"/>
              <w:jc w:val="right"/>
            </w:pPr>
            <w:r w:rsidRPr="004F4339">
              <w:rPr>
                <w:color w:val="000000"/>
              </w:rPr>
              <w:t>0</w:t>
            </w:r>
          </w:p>
        </w:tc>
      </w:tr>
      <w:tr w:rsidR="00B02DEF" w:rsidRPr="004F4339" w14:paraId="55D5244B" w14:textId="77777777">
        <w:trPr>
          <w:cantSplit/>
        </w:trPr>
        <w:tc>
          <w:tcPr>
            <w:tcW w:w="0" w:type="auto"/>
            <w:vAlign w:val="center"/>
          </w:tcPr>
          <w:p w14:paraId="55D52449" w14:textId="77777777" w:rsidR="00B02DEF" w:rsidRPr="004F4339" w:rsidRDefault="001B6AD3">
            <w:pPr>
              <w:spacing w:beforeAutospacing="1" w:afterAutospacing="1"/>
            </w:pPr>
            <w:r w:rsidRPr="004F4339">
              <w:rPr>
                <w:color w:val="000000"/>
              </w:rPr>
              <w:t>5. The amount of income from float-funded activities</w:t>
            </w:r>
          </w:p>
        </w:tc>
        <w:tc>
          <w:tcPr>
            <w:tcW w:w="0" w:type="auto"/>
            <w:vAlign w:val="bottom"/>
          </w:tcPr>
          <w:p w14:paraId="55D5244A" w14:textId="77777777" w:rsidR="00B02DEF" w:rsidRPr="004F4339" w:rsidRDefault="001B6AD3">
            <w:pPr>
              <w:spacing w:beforeAutospacing="1" w:afterAutospacing="1"/>
              <w:jc w:val="right"/>
            </w:pPr>
            <w:r w:rsidRPr="004F4339">
              <w:rPr>
                <w:color w:val="000000"/>
              </w:rPr>
              <w:t>0</w:t>
            </w:r>
          </w:p>
        </w:tc>
      </w:tr>
      <w:tr w:rsidR="00B02DEF" w:rsidRPr="004F4339" w14:paraId="55D5244E" w14:textId="77777777">
        <w:trPr>
          <w:cantSplit/>
        </w:trPr>
        <w:tc>
          <w:tcPr>
            <w:tcW w:w="0" w:type="auto"/>
            <w:vAlign w:val="center"/>
          </w:tcPr>
          <w:p w14:paraId="55D5244C" w14:textId="77777777" w:rsidR="00B02DEF" w:rsidRPr="004F4339" w:rsidRDefault="001B6AD3">
            <w:pPr>
              <w:spacing w:beforeAutospacing="1" w:afterAutospacing="1"/>
            </w:pPr>
            <w:r w:rsidRPr="004F4339">
              <w:rPr>
                <w:b/>
                <w:color w:val="000000"/>
              </w:rPr>
              <w:t>Total Program Income:</w:t>
            </w:r>
          </w:p>
        </w:tc>
        <w:tc>
          <w:tcPr>
            <w:tcW w:w="0" w:type="auto"/>
            <w:vAlign w:val="center"/>
          </w:tcPr>
          <w:p w14:paraId="55D5244D" w14:textId="77777777" w:rsidR="00B02DEF" w:rsidRPr="004F4339" w:rsidRDefault="001B6AD3">
            <w:pPr>
              <w:spacing w:beforeAutospacing="1" w:afterAutospacing="1"/>
              <w:jc w:val="right"/>
            </w:pPr>
            <w:r w:rsidRPr="004F4339">
              <w:rPr>
                <w:b/>
                <w:color w:val="000000"/>
              </w:rPr>
              <w:t>0</w:t>
            </w:r>
          </w:p>
        </w:tc>
      </w:tr>
    </w:tbl>
    <w:p w14:paraId="55D5244F" w14:textId="77777777" w:rsidR="00B02DEF" w:rsidRPr="004F4339" w:rsidRDefault="00B02DEF">
      <w:pPr>
        <w:keepNext/>
        <w:widowControl w:val="0"/>
        <w:spacing w:after="0" w:line="240" w:lineRule="auto"/>
        <w:rPr>
          <w:rFonts w:cs="Arial"/>
        </w:rPr>
      </w:pPr>
    </w:p>
    <w:p w14:paraId="55D52450" w14:textId="77777777" w:rsidR="00B02DEF" w:rsidRPr="004F4339" w:rsidRDefault="001B6AD3">
      <w:pPr>
        <w:keepNext/>
        <w:widowControl w:val="0"/>
        <w:spacing w:after="0" w:line="240" w:lineRule="auto"/>
        <w:jc w:val="center"/>
        <w:rPr>
          <w:rFonts w:cs="Arial"/>
          <w:b/>
          <w:sz w:val="24"/>
          <w:szCs w:val="24"/>
        </w:rPr>
      </w:pPr>
      <w:r w:rsidRPr="004F4339">
        <w:rPr>
          <w:rFonts w:cs="Arial"/>
          <w:b/>
          <w:sz w:val="24"/>
          <w:szCs w:val="24"/>
        </w:rPr>
        <w:t>Other CDBG Requirements</w:t>
      </w:r>
      <w:r w:rsidRPr="004F4339">
        <w:rPr>
          <w:i/>
        </w:rPr>
        <w:t xml:space="preserve"> </w:t>
      </w:r>
    </w:p>
    <w:tbl>
      <w:tblPr>
        <w:tblW w:w="5000" w:type="pct"/>
        <w:tblInd w:w="115" w:type="dxa"/>
        <w:tblLook w:val="01E0" w:firstRow="1" w:lastRow="1" w:firstColumn="1" w:lastColumn="1" w:noHBand="0" w:noVBand="0"/>
      </w:tblPr>
      <w:tblGrid>
        <w:gridCol w:w="8599"/>
        <w:gridCol w:w="761"/>
      </w:tblGrid>
      <w:tr w:rsidR="00B02DEF" w:rsidRPr="004F4339" w14:paraId="55D52452" w14:textId="77777777">
        <w:tc>
          <w:tcPr>
            <w:tcW w:w="9576" w:type="dxa"/>
            <w:gridSpan w:val="2"/>
          </w:tcPr>
          <w:p w14:paraId="55D52451" w14:textId="77777777" w:rsidR="00B02DEF" w:rsidRPr="004F4339" w:rsidRDefault="00B02DEF">
            <w:pPr>
              <w:keepNext/>
              <w:widowControl w:val="0"/>
              <w:spacing w:after="0" w:line="240" w:lineRule="auto"/>
              <w:rPr>
                <w:rFonts w:cs="Arial"/>
              </w:rPr>
            </w:pPr>
          </w:p>
        </w:tc>
      </w:tr>
      <w:tr w:rsidR="00B02DEF" w:rsidRPr="004F4339" w14:paraId="55D52455" w14:textId="77777777">
        <w:trPr>
          <w:cantSplit/>
        </w:trPr>
        <w:tc>
          <w:tcPr>
            <w:tcW w:w="0" w:type="auto"/>
          </w:tcPr>
          <w:p w14:paraId="55D52453" w14:textId="77777777" w:rsidR="00B02DEF" w:rsidRPr="004F4339" w:rsidRDefault="001B6AD3">
            <w:pPr>
              <w:spacing w:beforeAutospacing="1" w:afterAutospacing="1"/>
            </w:pPr>
            <w:r w:rsidRPr="004F4339">
              <w:rPr>
                <w:color w:val="000000"/>
              </w:rPr>
              <w:t>1. The amount of urgent need activities</w:t>
            </w:r>
          </w:p>
        </w:tc>
        <w:tc>
          <w:tcPr>
            <w:tcW w:w="0" w:type="auto"/>
            <w:vAlign w:val="bottom"/>
          </w:tcPr>
          <w:p w14:paraId="55D52454" w14:textId="77777777" w:rsidR="00B02DEF" w:rsidRPr="004F4339" w:rsidRDefault="001B6AD3">
            <w:pPr>
              <w:spacing w:beforeAutospacing="1" w:afterAutospacing="1"/>
              <w:jc w:val="right"/>
            </w:pPr>
            <w:r w:rsidRPr="004F4339">
              <w:rPr>
                <w:color w:val="000000"/>
              </w:rPr>
              <w:t>0</w:t>
            </w:r>
          </w:p>
        </w:tc>
      </w:tr>
    </w:tbl>
    <w:p w14:paraId="55D52456" w14:textId="77777777" w:rsidR="00B02DEF" w:rsidRPr="004F4339" w:rsidRDefault="00B02DEF">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B02DEF" w:rsidRPr="004F4339" w14:paraId="55D52459" w14:textId="77777777">
        <w:tc>
          <w:tcPr>
            <w:tcW w:w="7923" w:type="dxa"/>
          </w:tcPr>
          <w:p w14:paraId="55D52457" w14:textId="77777777" w:rsidR="00B02DEF" w:rsidRPr="004F4339" w:rsidRDefault="00B02DEF">
            <w:pPr>
              <w:keepNext/>
              <w:widowControl w:val="0"/>
              <w:spacing w:after="0" w:line="240" w:lineRule="auto"/>
              <w:rPr>
                <w:rFonts w:cs="Arial"/>
              </w:rPr>
            </w:pPr>
          </w:p>
        </w:tc>
        <w:tc>
          <w:tcPr>
            <w:tcW w:w="1665" w:type="dxa"/>
          </w:tcPr>
          <w:p w14:paraId="55D52458" w14:textId="77777777" w:rsidR="00B02DEF" w:rsidRPr="004F4339" w:rsidRDefault="00B02DEF">
            <w:pPr>
              <w:keepNext/>
              <w:widowControl w:val="0"/>
              <w:spacing w:after="0" w:line="240" w:lineRule="auto"/>
              <w:rPr>
                <w:rFonts w:cs="Arial"/>
              </w:rPr>
            </w:pPr>
          </w:p>
        </w:tc>
      </w:tr>
      <w:tr w:rsidR="00B02DEF" w:rsidRPr="004F4339" w14:paraId="55D5245C" w14:textId="77777777">
        <w:trPr>
          <w:cantSplit/>
        </w:trPr>
        <w:tc>
          <w:tcPr>
            <w:tcW w:w="7923" w:type="dxa"/>
          </w:tcPr>
          <w:p w14:paraId="55D5245A" w14:textId="600F315B" w:rsidR="00B02DEF" w:rsidRPr="004F4339" w:rsidRDefault="001B6AD3">
            <w:pPr>
              <w:spacing w:beforeAutospacing="1" w:afterAutospacing="1"/>
            </w:pPr>
            <w:r w:rsidRPr="004F4339">
              <w:rPr>
                <w:color w:val="000000"/>
              </w:rPr>
              <w:t xml:space="preserve">2. The estimated percentage of CDBG funds that will </w:t>
            </w:r>
            <w:proofErr w:type="gramStart"/>
            <w:r w:rsidRPr="004F4339">
              <w:rPr>
                <w:color w:val="000000"/>
              </w:rPr>
              <w:t>be used</w:t>
            </w:r>
            <w:proofErr w:type="gramEnd"/>
            <w:r w:rsidRPr="004F4339">
              <w:rPr>
                <w:color w:val="000000"/>
              </w:rPr>
              <w:t xml:space="preserve"> for activities that benefit persons of low</w:t>
            </w:r>
            <w:r w:rsidR="004F4339">
              <w:rPr>
                <w:color w:val="000000"/>
              </w:rPr>
              <w:t>-</w:t>
            </w:r>
            <w:r w:rsidRPr="004F4339">
              <w:rPr>
                <w:color w:val="000000"/>
              </w:rPr>
              <w:t xml:space="preserve"> and moderate</w:t>
            </w:r>
            <w:r w:rsidR="004F4339">
              <w:rPr>
                <w:color w:val="000000"/>
              </w:rPr>
              <w:t>-</w:t>
            </w:r>
            <w:r w:rsidR="004F4339" w:rsidRPr="004F4339">
              <w:rPr>
                <w:color w:val="000000"/>
              </w:rPr>
              <w:t>income. Overall</w:t>
            </w:r>
            <w:r w:rsidRPr="004F4339">
              <w:rPr>
                <w:color w:val="000000"/>
              </w:rPr>
              <w:t xml:space="preserve"> Benefit - A consecutive period of one, two or three years may </w:t>
            </w:r>
            <w:proofErr w:type="gramStart"/>
            <w:r w:rsidRPr="004F4339">
              <w:rPr>
                <w:color w:val="000000"/>
              </w:rPr>
              <w:t>be used</w:t>
            </w:r>
            <w:proofErr w:type="gramEnd"/>
            <w:r w:rsidRPr="004F4339">
              <w:rPr>
                <w:color w:val="000000"/>
              </w:rPr>
              <w:t xml:space="preserve"> to determine that a minimum overall benefit of 70% of CDBG funds is used to benefit persons of low</w:t>
            </w:r>
            <w:r w:rsidR="004F4339">
              <w:rPr>
                <w:color w:val="000000"/>
              </w:rPr>
              <w:t>-</w:t>
            </w:r>
            <w:r w:rsidRPr="004F4339">
              <w:rPr>
                <w:color w:val="000000"/>
              </w:rPr>
              <w:t xml:space="preserve"> and moderate</w:t>
            </w:r>
            <w:r w:rsidR="004F4339">
              <w:rPr>
                <w:color w:val="000000"/>
              </w:rPr>
              <w:t>-</w:t>
            </w:r>
            <w:r w:rsidRPr="004F4339">
              <w:rPr>
                <w:color w:val="000000"/>
              </w:rPr>
              <w:t>income. Specify the years covered that include this Annual Action Plan.</w:t>
            </w:r>
          </w:p>
        </w:tc>
        <w:tc>
          <w:tcPr>
            <w:tcW w:w="1665" w:type="dxa"/>
            <w:vAlign w:val="bottom"/>
          </w:tcPr>
          <w:p w14:paraId="55D5245B" w14:textId="77777777" w:rsidR="00B02DEF" w:rsidRPr="004F4339" w:rsidRDefault="001B6AD3">
            <w:pPr>
              <w:spacing w:beforeAutospacing="1" w:afterAutospacing="1"/>
              <w:jc w:val="right"/>
            </w:pPr>
            <w:r w:rsidRPr="004F4339">
              <w:rPr>
                <w:color w:val="000000"/>
              </w:rPr>
              <w:t>100.00%</w:t>
            </w:r>
          </w:p>
        </w:tc>
      </w:tr>
    </w:tbl>
    <w:p w14:paraId="55D5245D" w14:textId="77777777" w:rsidR="00B02DEF" w:rsidRPr="004F4339" w:rsidRDefault="00B02DEF">
      <w:pPr>
        <w:spacing w:after="0" w:line="240" w:lineRule="auto"/>
        <w:rPr>
          <w:rFonts w:cs="Arial"/>
        </w:rPr>
      </w:pPr>
    </w:p>
    <w:p w14:paraId="55D52462" w14:textId="77777777" w:rsidR="00B02DEF" w:rsidRPr="004F4339" w:rsidRDefault="00B02DEF">
      <w:pPr>
        <w:keepNext/>
        <w:widowControl w:val="0"/>
        <w:spacing w:after="0" w:line="240" w:lineRule="auto"/>
        <w:ind w:left="360"/>
        <w:rPr>
          <w:rFonts w:cs="Arial"/>
        </w:rPr>
      </w:pPr>
    </w:p>
    <w:p w14:paraId="55D52463" w14:textId="77777777" w:rsidR="00B02DEF" w:rsidRPr="004F4339" w:rsidRDefault="00B02DEF">
      <w:pPr>
        <w:spacing w:after="0" w:line="240" w:lineRule="auto"/>
        <w:rPr>
          <w:rFonts w:cs="Arial"/>
        </w:rPr>
      </w:pPr>
    </w:p>
    <w:p w14:paraId="55D5246E" w14:textId="77777777" w:rsidR="00B02DEF" w:rsidRPr="004F4339" w:rsidRDefault="001B6AD3">
      <w:pPr>
        <w:rPr>
          <w:b/>
          <w:sz w:val="24"/>
          <w:szCs w:val="24"/>
        </w:rPr>
      </w:pPr>
      <w:r w:rsidRPr="004F4339">
        <w:rPr>
          <w:b/>
          <w:sz w:val="24"/>
          <w:szCs w:val="24"/>
        </w:rPr>
        <w:t>Discussion</w:t>
      </w:r>
    </w:p>
    <w:p w14:paraId="55D5246F" w14:textId="4527D8B7" w:rsidR="00B02DEF" w:rsidRPr="004F4339" w:rsidRDefault="001B6AD3">
      <w:pPr>
        <w:spacing w:beforeAutospacing="1" w:afterAutospacing="1"/>
        <w:rPr>
          <w:rFonts w:cs="Arial"/>
        </w:rPr>
      </w:pPr>
      <w:r w:rsidRPr="004F4339">
        <w:rPr>
          <w:rFonts w:cs="Arial"/>
        </w:rPr>
        <w:t xml:space="preserve">The overall benefit from this Action Plan includes program year </w:t>
      </w:r>
      <w:r w:rsidR="001A1FA0" w:rsidRPr="004F4339">
        <w:rPr>
          <w:rFonts w:cs="Arial"/>
        </w:rPr>
        <w:t>2023</w:t>
      </w:r>
      <w:r w:rsidRPr="004F4339">
        <w:rPr>
          <w:rFonts w:cs="Arial"/>
        </w:rPr>
        <w:t>.</w:t>
      </w:r>
    </w:p>
    <w:p w14:paraId="55D52470" w14:textId="77777777" w:rsidR="00B02DEF" w:rsidRPr="004F4339" w:rsidRDefault="001B6AD3">
      <w:pPr>
        <w:spacing w:after="0" w:line="240" w:lineRule="auto"/>
        <w:rPr>
          <w:rFonts w:cs="Arial"/>
        </w:rPr>
      </w:pPr>
      <w:r w:rsidRPr="004F4339">
        <w:rPr>
          <w:rFonts w:cs="Arial"/>
        </w:rPr>
        <w:br w:type="page"/>
      </w:r>
    </w:p>
    <w:p w14:paraId="55D52471" w14:textId="3901A1F4" w:rsidR="00B02DEF" w:rsidRPr="004F4339" w:rsidRDefault="001B6AD3">
      <w:pPr>
        <w:rPr>
          <w:b/>
          <w:sz w:val="28"/>
          <w:szCs w:val="28"/>
        </w:rPr>
      </w:pPr>
      <w:r w:rsidRPr="004F4339">
        <w:rPr>
          <w:b/>
          <w:sz w:val="28"/>
          <w:szCs w:val="28"/>
        </w:rPr>
        <w:lastRenderedPageBreak/>
        <w:t>Attachments</w:t>
      </w:r>
    </w:p>
    <w:p w14:paraId="0EAECEFB" w14:textId="43721AFB" w:rsidR="001D5E34" w:rsidRPr="004F4339" w:rsidRDefault="001D5E34">
      <w:pPr>
        <w:rPr>
          <w:bCs/>
        </w:rPr>
      </w:pPr>
      <w:r w:rsidRPr="004F4339">
        <w:rPr>
          <w:bCs/>
        </w:rPr>
        <w:t xml:space="preserve">The following attachments will </w:t>
      </w:r>
      <w:proofErr w:type="gramStart"/>
      <w:r w:rsidRPr="004F4339">
        <w:rPr>
          <w:bCs/>
        </w:rPr>
        <w:t>be incorporated</w:t>
      </w:r>
      <w:proofErr w:type="gramEnd"/>
      <w:r w:rsidRPr="004F4339">
        <w:rPr>
          <w:bCs/>
        </w:rPr>
        <w:t xml:space="preserve"> into the Action Plan prior to submission to HUD.</w:t>
      </w:r>
    </w:p>
    <w:p w14:paraId="0B81F8D6" w14:textId="3E5D242B" w:rsidR="001D5E34" w:rsidRPr="004F4339" w:rsidRDefault="001D5E34" w:rsidP="001D5E34">
      <w:pPr>
        <w:pStyle w:val="ListParagraph"/>
        <w:numPr>
          <w:ilvl w:val="0"/>
          <w:numId w:val="18"/>
        </w:numPr>
        <w:rPr>
          <w:bCs/>
        </w:rPr>
      </w:pPr>
      <w:r w:rsidRPr="004F4339">
        <w:rPr>
          <w:bCs/>
        </w:rPr>
        <w:t>Minutes from public hearing</w:t>
      </w:r>
    </w:p>
    <w:p w14:paraId="16415379" w14:textId="3E158521" w:rsidR="001D5E34" w:rsidRPr="004F4339" w:rsidRDefault="001D5E34" w:rsidP="001D5E34">
      <w:pPr>
        <w:pStyle w:val="ListParagraph"/>
        <w:numPr>
          <w:ilvl w:val="0"/>
          <w:numId w:val="18"/>
        </w:numPr>
        <w:rPr>
          <w:bCs/>
        </w:rPr>
      </w:pPr>
      <w:r w:rsidRPr="004F4339">
        <w:rPr>
          <w:bCs/>
        </w:rPr>
        <w:t>Public Notice for the public hearing and 30-day comment period.</w:t>
      </w:r>
    </w:p>
    <w:p w14:paraId="5AA11076" w14:textId="45CA6D3E" w:rsidR="001D5E34" w:rsidRPr="004F4339" w:rsidRDefault="001D5E34" w:rsidP="001D5E34">
      <w:pPr>
        <w:pStyle w:val="ListParagraph"/>
        <w:numPr>
          <w:ilvl w:val="0"/>
          <w:numId w:val="18"/>
        </w:numPr>
        <w:rPr>
          <w:bCs/>
        </w:rPr>
      </w:pPr>
      <w:r w:rsidRPr="004F4339">
        <w:rPr>
          <w:bCs/>
        </w:rPr>
        <w:t>Signed CDBG (SF424 Application)</w:t>
      </w:r>
    </w:p>
    <w:p w14:paraId="01CDC3A9" w14:textId="47C89524" w:rsidR="001D5E34" w:rsidRPr="004F4339" w:rsidRDefault="001D5E34" w:rsidP="001D5E34">
      <w:pPr>
        <w:pStyle w:val="ListParagraph"/>
        <w:numPr>
          <w:ilvl w:val="0"/>
          <w:numId w:val="18"/>
        </w:numPr>
        <w:rPr>
          <w:bCs/>
        </w:rPr>
      </w:pPr>
      <w:r w:rsidRPr="004F4339">
        <w:rPr>
          <w:bCs/>
        </w:rPr>
        <w:t>Signed CDBG Certifications</w:t>
      </w:r>
    </w:p>
    <w:sectPr w:rsidR="001D5E34" w:rsidRPr="004F4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65E4" w14:textId="77777777" w:rsidR="007D0DC8" w:rsidRDefault="007D0DC8">
      <w:r>
        <w:separator/>
      </w:r>
    </w:p>
  </w:endnote>
  <w:endnote w:type="continuationSeparator" w:id="0">
    <w:p w14:paraId="663A5606" w14:textId="77777777" w:rsidR="007D0DC8" w:rsidRDefault="007D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B02DEF" w14:paraId="55D524BA" w14:textId="77777777">
      <w:trPr>
        <w:jc w:val="center"/>
      </w:trPr>
      <w:tc>
        <w:tcPr>
          <w:tcW w:w="828" w:type="dxa"/>
        </w:tcPr>
        <w:p w14:paraId="55D524B6" w14:textId="77777777" w:rsidR="00B02DEF" w:rsidRDefault="00B02DEF">
          <w:pPr>
            <w:pStyle w:val="Footer"/>
            <w:spacing w:after="0" w:line="240" w:lineRule="auto"/>
            <w:jc w:val="center"/>
          </w:pPr>
        </w:p>
      </w:tc>
      <w:tc>
        <w:tcPr>
          <w:tcW w:w="7976" w:type="dxa"/>
        </w:tcPr>
        <w:p w14:paraId="55D524B7" w14:textId="77777777" w:rsidR="00B02DEF" w:rsidRDefault="001B6AD3">
          <w:pPr>
            <w:pStyle w:val="Footer"/>
            <w:spacing w:after="0" w:line="240" w:lineRule="auto"/>
            <w:jc w:val="center"/>
          </w:pPr>
          <w:r>
            <w:t>Annual Action Plan</w:t>
          </w:r>
        </w:p>
        <w:p w14:paraId="55D524B8" w14:textId="5C92625D" w:rsidR="00B02DEF" w:rsidRDefault="001B6AD3">
          <w:pPr>
            <w:pStyle w:val="Footer"/>
            <w:spacing w:after="0" w:line="240" w:lineRule="auto"/>
            <w:jc w:val="center"/>
            <w:rPr>
              <w:rFonts w:cs="Arial"/>
            </w:rPr>
          </w:pPr>
          <w:r>
            <w:t>202</w:t>
          </w:r>
          <w:r w:rsidR="004C31BC">
            <w:t>3</w:t>
          </w:r>
        </w:p>
      </w:tc>
      <w:tc>
        <w:tcPr>
          <w:tcW w:w="772" w:type="dxa"/>
        </w:tcPr>
        <w:p w14:paraId="55D524B9" w14:textId="77777777" w:rsidR="00B02DEF" w:rsidRDefault="001B6AD3">
          <w:pPr>
            <w:pStyle w:val="Footer"/>
            <w:spacing w:after="0" w:line="240" w:lineRule="auto"/>
            <w:jc w:val="right"/>
          </w:pPr>
          <w:r>
            <w:fldChar w:fldCharType="begin"/>
          </w:r>
          <w:r>
            <w:instrText>page</w:instrText>
          </w:r>
          <w:r>
            <w:fldChar w:fldCharType="separate"/>
          </w:r>
          <w:r>
            <w:t>5</w:t>
          </w:r>
          <w:r>
            <w:fldChar w:fldCharType="end"/>
          </w:r>
        </w:p>
      </w:tc>
    </w:tr>
  </w:tbl>
  <w:p w14:paraId="55D524BB" w14:textId="708B8A53" w:rsidR="00B02DEF" w:rsidRDefault="00B02DEF" w:rsidP="006F505C">
    <w:pPr>
      <w:pStyle w:val="Footer"/>
      <w:spacing w:before="120" w:after="0"/>
      <w:rPr>
        <w:rFonts w:asciiTheme="minorHAnsi" w:hAnsiTheme="minorHAnsi"/>
        <w:b/>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B02DEF" w14:paraId="55D524C2" w14:textId="77777777">
      <w:trPr>
        <w:jc w:val="center"/>
      </w:trPr>
      <w:tc>
        <w:tcPr>
          <w:tcW w:w="828" w:type="dxa"/>
        </w:tcPr>
        <w:p w14:paraId="55D524BE" w14:textId="77777777" w:rsidR="00B02DEF" w:rsidRDefault="00B02DEF">
          <w:pPr>
            <w:pStyle w:val="Footer"/>
            <w:spacing w:after="0" w:line="240" w:lineRule="auto"/>
            <w:jc w:val="center"/>
          </w:pPr>
        </w:p>
      </w:tc>
      <w:tc>
        <w:tcPr>
          <w:tcW w:w="7976" w:type="dxa"/>
        </w:tcPr>
        <w:p w14:paraId="55D524BF" w14:textId="77777777" w:rsidR="00B02DEF" w:rsidRDefault="001B6AD3">
          <w:pPr>
            <w:pStyle w:val="Footer"/>
            <w:spacing w:after="0" w:line="240" w:lineRule="auto"/>
            <w:jc w:val="center"/>
          </w:pPr>
          <w:r>
            <w:t>Annual Action Plan</w:t>
          </w:r>
        </w:p>
        <w:p w14:paraId="55D524C0" w14:textId="41D4A68C" w:rsidR="00B02DEF" w:rsidRDefault="001B6AD3">
          <w:pPr>
            <w:pStyle w:val="Footer"/>
            <w:spacing w:after="0" w:line="240" w:lineRule="auto"/>
            <w:jc w:val="center"/>
            <w:rPr>
              <w:rFonts w:cs="Arial"/>
            </w:rPr>
          </w:pPr>
          <w:r>
            <w:t>202</w:t>
          </w:r>
          <w:r w:rsidR="004F4339">
            <w:t>3</w:t>
          </w:r>
        </w:p>
      </w:tc>
      <w:tc>
        <w:tcPr>
          <w:tcW w:w="772" w:type="dxa"/>
        </w:tcPr>
        <w:p w14:paraId="55D524C1" w14:textId="77777777" w:rsidR="00B02DEF" w:rsidRDefault="001B6AD3">
          <w:pPr>
            <w:pStyle w:val="Footer"/>
            <w:spacing w:after="0" w:line="240" w:lineRule="auto"/>
            <w:jc w:val="right"/>
          </w:pPr>
          <w:r>
            <w:fldChar w:fldCharType="begin"/>
          </w:r>
          <w:r>
            <w:instrText>page</w:instrText>
          </w:r>
          <w:r>
            <w:fldChar w:fldCharType="separate"/>
          </w:r>
          <w:r>
            <w:t>13</w:t>
          </w:r>
          <w:r>
            <w:fldChar w:fldCharType="end"/>
          </w:r>
        </w:p>
      </w:tc>
    </w:tr>
  </w:tbl>
  <w:p w14:paraId="55D524C3" w14:textId="028E1639" w:rsidR="00B02DEF" w:rsidRDefault="00B02DEF" w:rsidP="004F4339">
    <w:pPr>
      <w:pStyle w:val="Footer"/>
      <w:spacing w:before="120" w:after="0"/>
      <w:rPr>
        <w:rFonts w:asciiTheme="minorHAnsi" w:hAnsiTheme="minorHAnsi"/>
        <w:b/>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D71D" w14:textId="77777777" w:rsidR="007D0DC8" w:rsidRDefault="007D0DC8">
      <w:r>
        <w:separator/>
      </w:r>
    </w:p>
  </w:footnote>
  <w:footnote w:type="continuationSeparator" w:id="0">
    <w:p w14:paraId="6E0A3710" w14:textId="77777777" w:rsidR="007D0DC8" w:rsidRDefault="007D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D96FD1"/>
    <w:multiLevelType w:val="hybridMultilevel"/>
    <w:tmpl w:val="0A802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13505567">
    <w:abstractNumId w:val="11"/>
  </w:num>
  <w:num w:numId="2" w16cid:durableId="1738284156">
    <w:abstractNumId w:val="9"/>
  </w:num>
  <w:num w:numId="3" w16cid:durableId="1825387728">
    <w:abstractNumId w:val="7"/>
  </w:num>
  <w:num w:numId="4" w16cid:durableId="141122631">
    <w:abstractNumId w:val="6"/>
  </w:num>
  <w:num w:numId="5" w16cid:durableId="1163468289">
    <w:abstractNumId w:val="5"/>
  </w:num>
  <w:num w:numId="6" w16cid:durableId="1934585803">
    <w:abstractNumId w:val="4"/>
  </w:num>
  <w:num w:numId="7" w16cid:durableId="1785541472">
    <w:abstractNumId w:val="8"/>
  </w:num>
  <w:num w:numId="8" w16cid:durableId="2021160884">
    <w:abstractNumId w:val="3"/>
  </w:num>
  <w:num w:numId="9" w16cid:durableId="1119379538">
    <w:abstractNumId w:val="2"/>
  </w:num>
  <w:num w:numId="10" w16cid:durableId="399715682">
    <w:abstractNumId w:val="1"/>
  </w:num>
  <w:num w:numId="11" w16cid:durableId="1763985910">
    <w:abstractNumId w:val="0"/>
  </w:num>
  <w:num w:numId="12" w16cid:durableId="1676684351">
    <w:abstractNumId w:val="10"/>
  </w:num>
  <w:num w:numId="13" w16cid:durableId="673610360">
    <w:abstractNumId w:val="16"/>
  </w:num>
  <w:num w:numId="14" w16cid:durableId="1526361088">
    <w:abstractNumId w:val="15"/>
  </w:num>
  <w:num w:numId="15" w16cid:durableId="98070232">
    <w:abstractNumId w:val="12"/>
  </w:num>
  <w:num w:numId="16" w16cid:durableId="651755808">
    <w:abstractNumId w:val="13"/>
  </w:num>
  <w:num w:numId="17" w16cid:durableId="2057460868">
    <w:abstractNumId w:val="3"/>
    <w:lvlOverride w:ilvl="0">
      <w:startOverride w:val="1"/>
    </w:lvlOverride>
  </w:num>
  <w:num w:numId="18" w16cid:durableId="1636527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79C"/>
    <w:rsid w:val="00001361"/>
    <w:rsid w:val="0000225B"/>
    <w:rsid w:val="000043C4"/>
    <w:rsid w:val="00004AC8"/>
    <w:rsid w:val="00004F01"/>
    <w:rsid w:val="000116B2"/>
    <w:rsid w:val="00012AEB"/>
    <w:rsid w:val="0001306F"/>
    <w:rsid w:val="000204C7"/>
    <w:rsid w:val="00023D44"/>
    <w:rsid w:val="00024464"/>
    <w:rsid w:val="000245E3"/>
    <w:rsid w:val="00026149"/>
    <w:rsid w:val="00027899"/>
    <w:rsid w:val="00027B5A"/>
    <w:rsid w:val="0003185F"/>
    <w:rsid w:val="00031FC3"/>
    <w:rsid w:val="00032C1E"/>
    <w:rsid w:val="0003300B"/>
    <w:rsid w:val="0003459B"/>
    <w:rsid w:val="00035607"/>
    <w:rsid w:val="00035628"/>
    <w:rsid w:val="000357CA"/>
    <w:rsid w:val="00035F04"/>
    <w:rsid w:val="00036CA1"/>
    <w:rsid w:val="00042F2B"/>
    <w:rsid w:val="00043DF8"/>
    <w:rsid w:val="00044565"/>
    <w:rsid w:val="0004603E"/>
    <w:rsid w:val="000475A5"/>
    <w:rsid w:val="00047E3E"/>
    <w:rsid w:val="000518AA"/>
    <w:rsid w:val="00051ED8"/>
    <w:rsid w:val="00053E62"/>
    <w:rsid w:val="00056828"/>
    <w:rsid w:val="00057E29"/>
    <w:rsid w:val="00060CD3"/>
    <w:rsid w:val="00060CE4"/>
    <w:rsid w:val="00061845"/>
    <w:rsid w:val="00061B37"/>
    <w:rsid w:val="00061C6C"/>
    <w:rsid w:val="000620FD"/>
    <w:rsid w:val="000634B1"/>
    <w:rsid w:val="000661A8"/>
    <w:rsid w:val="000670CF"/>
    <w:rsid w:val="0006773B"/>
    <w:rsid w:val="00067FB3"/>
    <w:rsid w:val="00067FD4"/>
    <w:rsid w:val="00072192"/>
    <w:rsid w:val="00072C8A"/>
    <w:rsid w:val="00072E1F"/>
    <w:rsid w:val="00073F08"/>
    <w:rsid w:val="00075389"/>
    <w:rsid w:val="00076459"/>
    <w:rsid w:val="0007671E"/>
    <w:rsid w:val="00076C5D"/>
    <w:rsid w:val="0007735F"/>
    <w:rsid w:val="000803B0"/>
    <w:rsid w:val="00080977"/>
    <w:rsid w:val="00080ECB"/>
    <w:rsid w:val="00081136"/>
    <w:rsid w:val="000825DF"/>
    <w:rsid w:val="000831B8"/>
    <w:rsid w:val="00083B49"/>
    <w:rsid w:val="0008531E"/>
    <w:rsid w:val="00085ECE"/>
    <w:rsid w:val="0008764E"/>
    <w:rsid w:val="00087BEC"/>
    <w:rsid w:val="000906C3"/>
    <w:rsid w:val="00090BC2"/>
    <w:rsid w:val="00091139"/>
    <w:rsid w:val="000912C9"/>
    <w:rsid w:val="000916BB"/>
    <w:rsid w:val="00091F70"/>
    <w:rsid w:val="0009419B"/>
    <w:rsid w:val="000942E0"/>
    <w:rsid w:val="00096632"/>
    <w:rsid w:val="00096BAB"/>
    <w:rsid w:val="00096FE3"/>
    <w:rsid w:val="00097921"/>
    <w:rsid w:val="000A0B94"/>
    <w:rsid w:val="000A32D4"/>
    <w:rsid w:val="000A3328"/>
    <w:rsid w:val="000A3869"/>
    <w:rsid w:val="000A3AF5"/>
    <w:rsid w:val="000A3CA8"/>
    <w:rsid w:val="000A41A8"/>
    <w:rsid w:val="000A554B"/>
    <w:rsid w:val="000A6604"/>
    <w:rsid w:val="000A7C39"/>
    <w:rsid w:val="000A7EB6"/>
    <w:rsid w:val="000B3461"/>
    <w:rsid w:val="000B45BD"/>
    <w:rsid w:val="000B5D24"/>
    <w:rsid w:val="000B7A3C"/>
    <w:rsid w:val="000B7A4F"/>
    <w:rsid w:val="000C0482"/>
    <w:rsid w:val="000C0752"/>
    <w:rsid w:val="000C0905"/>
    <w:rsid w:val="000C1167"/>
    <w:rsid w:val="000C1C34"/>
    <w:rsid w:val="000C20FC"/>
    <w:rsid w:val="000C265E"/>
    <w:rsid w:val="000C3ACA"/>
    <w:rsid w:val="000C50CD"/>
    <w:rsid w:val="000C57EA"/>
    <w:rsid w:val="000C666E"/>
    <w:rsid w:val="000D0182"/>
    <w:rsid w:val="000D3C5D"/>
    <w:rsid w:val="000D5D0C"/>
    <w:rsid w:val="000D6717"/>
    <w:rsid w:val="000D7213"/>
    <w:rsid w:val="000D734A"/>
    <w:rsid w:val="000E1DFB"/>
    <w:rsid w:val="000E1F9B"/>
    <w:rsid w:val="000E2623"/>
    <w:rsid w:val="000E5032"/>
    <w:rsid w:val="000E5FBD"/>
    <w:rsid w:val="000E6121"/>
    <w:rsid w:val="000E640E"/>
    <w:rsid w:val="000E6A98"/>
    <w:rsid w:val="000E6B9A"/>
    <w:rsid w:val="000E6CB6"/>
    <w:rsid w:val="000E6E15"/>
    <w:rsid w:val="000E7804"/>
    <w:rsid w:val="000E7E88"/>
    <w:rsid w:val="000F04AF"/>
    <w:rsid w:val="000F0532"/>
    <w:rsid w:val="000F0B7B"/>
    <w:rsid w:val="000F1FC7"/>
    <w:rsid w:val="000F79C7"/>
    <w:rsid w:val="00101E3D"/>
    <w:rsid w:val="00102442"/>
    <w:rsid w:val="00103D79"/>
    <w:rsid w:val="00105D37"/>
    <w:rsid w:val="001062D4"/>
    <w:rsid w:val="00106EFD"/>
    <w:rsid w:val="00107881"/>
    <w:rsid w:val="001105E4"/>
    <w:rsid w:val="0011076C"/>
    <w:rsid w:val="00110971"/>
    <w:rsid w:val="00110B76"/>
    <w:rsid w:val="00111C8B"/>
    <w:rsid w:val="00112002"/>
    <w:rsid w:val="00112F30"/>
    <w:rsid w:val="001136B9"/>
    <w:rsid w:val="00114CA6"/>
    <w:rsid w:val="00115066"/>
    <w:rsid w:val="001162C9"/>
    <w:rsid w:val="00117CAF"/>
    <w:rsid w:val="00122843"/>
    <w:rsid w:val="00123B67"/>
    <w:rsid w:val="001248C2"/>
    <w:rsid w:val="00125428"/>
    <w:rsid w:val="0012585F"/>
    <w:rsid w:val="00125FCA"/>
    <w:rsid w:val="00126214"/>
    <w:rsid w:val="00131C37"/>
    <w:rsid w:val="00132B14"/>
    <w:rsid w:val="00132CEA"/>
    <w:rsid w:val="001338F6"/>
    <w:rsid w:val="0013404D"/>
    <w:rsid w:val="0013483F"/>
    <w:rsid w:val="00134B79"/>
    <w:rsid w:val="00135B76"/>
    <w:rsid w:val="00135EA7"/>
    <w:rsid w:val="0013605A"/>
    <w:rsid w:val="00141F8B"/>
    <w:rsid w:val="0014372F"/>
    <w:rsid w:val="0014489D"/>
    <w:rsid w:val="0014557A"/>
    <w:rsid w:val="001460FB"/>
    <w:rsid w:val="001475CB"/>
    <w:rsid w:val="00150B00"/>
    <w:rsid w:val="00155A76"/>
    <w:rsid w:val="00155AE0"/>
    <w:rsid w:val="00156045"/>
    <w:rsid w:val="00156205"/>
    <w:rsid w:val="00157002"/>
    <w:rsid w:val="00157F10"/>
    <w:rsid w:val="0016089C"/>
    <w:rsid w:val="00160AC1"/>
    <w:rsid w:val="00161DF7"/>
    <w:rsid w:val="0016267E"/>
    <w:rsid w:val="0016294A"/>
    <w:rsid w:val="00162A99"/>
    <w:rsid w:val="00163BA8"/>
    <w:rsid w:val="00164969"/>
    <w:rsid w:val="00165B3F"/>
    <w:rsid w:val="001664F7"/>
    <w:rsid w:val="001668F1"/>
    <w:rsid w:val="001703C2"/>
    <w:rsid w:val="001728FD"/>
    <w:rsid w:val="00172D3C"/>
    <w:rsid w:val="00174EFD"/>
    <w:rsid w:val="00175A92"/>
    <w:rsid w:val="001763BE"/>
    <w:rsid w:val="00176F2C"/>
    <w:rsid w:val="0017732A"/>
    <w:rsid w:val="00177A19"/>
    <w:rsid w:val="00177DEF"/>
    <w:rsid w:val="00180753"/>
    <w:rsid w:val="00183748"/>
    <w:rsid w:val="00184182"/>
    <w:rsid w:val="00184CFB"/>
    <w:rsid w:val="00190078"/>
    <w:rsid w:val="00193AF0"/>
    <w:rsid w:val="0019465C"/>
    <w:rsid w:val="00194CDA"/>
    <w:rsid w:val="00196757"/>
    <w:rsid w:val="00197A7A"/>
    <w:rsid w:val="001A0074"/>
    <w:rsid w:val="001A0F7B"/>
    <w:rsid w:val="001A1131"/>
    <w:rsid w:val="001A1FA0"/>
    <w:rsid w:val="001A53F5"/>
    <w:rsid w:val="001A6644"/>
    <w:rsid w:val="001A6827"/>
    <w:rsid w:val="001A6828"/>
    <w:rsid w:val="001A6F81"/>
    <w:rsid w:val="001A7BCC"/>
    <w:rsid w:val="001A7F28"/>
    <w:rsid w:val="001B0567"/>
    <w:rsid w:val="001B165C"/>
    <w:rsid w:val="001B5310"/>
    <w:rsid w:val="001B5AF8"/>
    <w:rsid w:val="001B6520"/>
    <w:rsid w:val="001B6936"/>
    <w:rsid w:val="001B6990"/>
    <w:rsid w:val="001B6AD3"/>
    <w:rsid w:val="001B6B2A"/>
    <w:rsid w:val="001B75E2"/>
    <w:rsid w:val="001B7DB9"/>
    <w:rsid w:val="001C0436"/>
    <w:rsid w:val="001C271B"/>
    <w:rsid w:val="001C3C19"/>
    <w:rsid w:val="001C3E5B"/>
    <w:rsid w:val="001C4867"/>
    <w:rsid w:val="001C516A"/>
    <w:rsid w:val="001C61C3"/>
    <w:rsid w:val="001C7A55"/>
    <w:rsid w:val="001D0068"/>
    <w:rsid w:val="001D0384"/>
    <w:rsid w:val="001D2011"/>
    <w:rsid w:val="001D20E3"/>
    <w:rsid w:val="001D285F"/>
    <w:rsid w:val="001D2925"/>
    <w:rsid w:val="001D3E45"/>
    <w:rsid w:val="001D5457"/>
    <w:rsid w:val="001D5E34"/>
    <w:rsid w:val="001D6ECF"/>
    <w:rsid w:val="001D78ED"/>
    <w:rsid w:val="001E0FBB"/>
    <w:rsid w:val="001E1072"/>
    <w:rsid w:val="001E3EA8"/>
    <w:rsid w:val="001E40BC"/>
    <w:rsid w:val="001E45BD"/>
    <w:rsid w:val="001E4FF9"/>
    <w:rsid w:val="001E5D7F"/>
    <w:rsid w:val="001E5F46"/>
    <w:rsid w:val="001E6702"/>
    <w:rsid w:val="001E763D"/>
    <w:rsid w:val="001E7D42"/>
    <w:rsid w:val="001F12C7"/>
    <w:rsid w:val="001F18AC"/>
    <w:rsid w:val="001F1BE7"/>
    <w:rsid w:val="001F1C86"/>
    <w:rsid w:val="001F3C7D"/>
    <w:rsid w:val="001F5909"/>
    <w:rsid w:val="001F5DE5"/>
    <w:rsid w:val="001F6123"/>
    <w:rsid w:val="001F68DE"/>
    <w:rsid w:val="00202AD9"/>
    <w:rsid w:val="00205644"/>
    <w:rsid w:val="00205C2F"/>
    <w:rsid w:val="00205CCE"/>
    <w:rsid w:val="00206F32"/>
    <w:rsid w:val="00212E96"/>
    <w:rsid w:val="002137A1"/>
    <w:rsid w:val="00214170"/>
    <w:rsid w:val="00217B66"/>
    <w:rsid w:val="0022066D"/>
    <w:rsid w:val="00221262"/>
    <w:rsid w:val="002212E0"/>
    <w:rsid w:val="00221D81"/>
    <w:rsid w:val="00223C84"/>
    <w:rsid w:val="00224741"/>
    <w:rsid w:val="00224CD2"/>
    <w:rsid w:val="00224EEE"/>
    <w:rsid w:val="00226B56"/>
    <w:rsid w:val="00226B59"/>
    <w:rsid w:val="00227569"/>
    <w:rsid w:val="002323D0"/>
    <w:rsid w:val="0023315D"/>
    <w:rsid w:val="00233524"/>
    <w:rsid w:val="00233956"/>
    <w:rsid w:val="00234115"/>
    <w:rsid w:val="002346CD"/>
    <w:rsid w:val="00235072"/>
    <w:rsid w:val="00235DD9"/>
    <w:rsid w:val="00236F35"/>
    <w:rsid w:val="00236F9D"/>
    <w:rsid w:val="00237BB0"/>
    <w:rsid w:val="00240AEF"/>
    <w:rsid w:val="00242267"/>
    <w:rsid w:val="0024397D"/>
    <w:rsid w:val="00243CAA"/>
    <w:rsid w:val="00245646"/>
    <w:rsid w:val="00246AA2"/>
    <w:rsid w:val="00247E65"/>
    <w:rsid w:val="00251092"/>
    <w:rsid w:val="00251D40"/>
    <w:rsid w:val="0025432A"/>
    <w:rsid w:val="00254774"/>
    <w:rsid w:val="0025577D"/>
    <w:rsid w:val="00255A4D"/>
    <w:rsid w:val="00255CB4"/>
    <w:rsid w:val="00256481"/>
    <w:rsid w:val="0025735F"/>
    <w:rsid w:val="00260978"/>
    <w:rsid w:val="00263CA8"/>
    <w:rsid w:val="00263E78"/>
    <w:rsid w:val="002643F3"/>
    <w:rsid w:val="0026448F"/>
    <w:rsid w:val="00264AA8"/>
    <w:rsid w:val="00264D83"/>
    <w:rsid w:val="0026589F"/>
    <w:rsid w:val="002660BC"/>
    <w:rsid w:val="002668A1"/>
    <w:rsid w:val="00267FE2"/>
    <w:rsid w:val="002707F7"/>
    <w:rsid w:val="00270B46"/>
    <w:rsid w:val="002717B0"/>
    <w:rsid w:val="002721FA"/>
    <w:rsid w:val="00272284"/>
    <w:rsid w:val="00272E1D"/>
    <w:rsid w:val="00275F5E"/>
    <w:rsid w:val="0027705F"/>
    <w:rsid w:val="00277A52"/>
    <w:rsid w:val="00284256"/>
    <w:rsid w:val="00284E5C"/>
    <w:rsid w:val="002867C7"/>
    <w:rsid w:val="00290E09"/>
    <w:rsid w:val="002931ED"/>
    <w:rsid w:val="00293EC8"/>
    <w:rsid w:val="00294383"/>
    <w:rsid w:val="00294B1B"/>
    <w:rsid w:val="00294CA9"/>
    <w:rsid w:val="00295998"/>
    <w:rsid w:val="00296E8B"/>
    <w:rsid w:val="002A2068"/>
    <w:rsid w:val="002A206F"/>
    <w:rsid w:val="002A22BC"/>
    <w:rsid w:val="002A2980"/>
    <w:rsid w:val="002A3878"/>
    <w:rsid w:val="002A4896"/>
    <w:rsid w:val="002A49B8"/>
    <w:rsid w:val="002A4E8C"/>
    <w:rsid w:val="002A54BE"/>
    <w:rsid w:val="002A57D8"/>
    <w:rsid w:val="002A5D07"/>
    <w:rsid w:val="002A5DBC"/>
    <w:rsid w:val="002A6136"/>
    <w:rsid w:val="002A7675"/>
    <w:rsid w:val="002B3F22"/>
    <w:rsid w:val="002B5E03"/>
    <w:rsid w:val="002B601A"/>
    <w:rsid w:val="002B625F"/>
    <w:rsid w:val="002B7BD1"/>
    <w:rsid w:val="002C155C"/>
    <w:rsid w:val="002C3395"/>
    <w:rsid w:val="002C35A0"/>
    <w:rsid w:val="002C3E9C"/>
    <w:rsid w:val="002C44B2"/>
    <w:rsid w:val="002C4862"/>
    <w:rsid w:val="002C5303"/>
    <w:rsid w:val="002C547E"/>
    <w:rsid w:val="002C5F73"/>
    <w:rsid w:val="002C68A7"/>
    <w:rsid w:val="002D1B12"/>
    <w:rsid w:val="002D1EA4"/>
    <w:rsid w:val="002D1FCA"/>
    <w:rsid w:val="002D34A9"/>
    <w:rsid w:val="002D478C"/>
    <w:rsid w:val="002D7D0F"/>
    <w:rsid w:val="002E35A6"/>
    <w:rsid w:val="002E539E"/>
    <w:rsid w:val="002E65ED"/>
    <w:rsid w:val="002E675D"/>
    <w:rsid w:val="002E7287"/>
    <w:rsid w:val="002F0A58"/>
    <w:rsid w:val="002F24C7"/>
    <w:rsid w:val="002F3075"/>
    <w:rsid w:val="002F3B35"/>
    <w:rsid w:val="002F4183"/>
    <w:rsid w:val="002F5987"/>
    <w:rsid w:val="002F5D01"/>
    <w:rsid w:val="002F7A63"/>
    <w:rsid w:val="0030038D"/>
    <w:rsid w:val="00300BAE"/>
    <w:rsid w:val="00301873"/>
    <w:rsid w:val="00302737"/>
    <w:rsid w:val="00304450"/>
    <w:rsid w:val="003045F6"/>
    <w:rsid w:val="003056D6"/>
    <w:rsid w:val="00306E0A"/>
    <w:rsid w:val="003110DF"/>
    <w:rsid w:val="00314B0B"/>
    <w:rsid w:val="00316631"/>
    <w:rsid w:val="00316EE5"/>
    <w:rsid w:val="003173DC"/>
    <w:rsid w:val="003173F8"/>
    <w:rsid w:val="00321093"/>
    <w:rsid w:val="0032440F"/>
    <w:rsid w:val="0032477D"/>
    <w:rsid w:val="003262D2"/>
    <w:rsid w:val="0032731B"/>
    <w:rsid w:val="00327499"/>
    <w:rsid w:val="00327DDD"/>
    <w:rsid w:val="0033195A"/>
    <w:rsid w:val="00332A82"/>
    <w:rsid w:val="00332B85"/>
    <w:rsid w:val="00333971"/>
    <w:rsid w:val="003343A2"/>
    <w:rsid w:val="00336D4A"/>
    <w:rsid w:val="00340D9C"/>
    <w:rsid w:val="0034130D"/>
    <w:rsid w:val="0034477A"/>
    <w:rsid w:val="00344D60"/>
    <w:rsid w:val="00346C40"/>
    <w:rsid w:val="003504FE"/>
    <w:rsid w:val="00351CEF"/>
    <w:rsid w:val="003521B8"/>
    <w:rsid w:val="00352316"/>
    <w:rsid w:val="0035316E"/>
    <w:rsid w:val="00354514"/>
    <w:rsid w:val="00354D12"/>
    <w:rsid w:val="003550DA"/>
    <w:rsid w:val="003558E7"/>
    <w:rsid w:val="00357C5C"/>
    <w:rsid w:val="003601E8"/>
    <w:rsid w:val="00361146"/>
    <w:rsid w:val="00361CC3"/>
    <w:rsid w:val="003622B9"/>
    <w:rsid w:val="0036281D"/>
    <w:rsid w:val="003629F5"/>
    <w:rsid w:val="00365CE8"/>
    <w:rsid w:val="00365F27"/>
    <w:rsid w:val="0036684C"/>
    <w:rsid w:val="003700B8"/>
    <w:rsid w:val="0037146A"/>
    <w:rsid w:val="00371AE2"/>
    <w:rsid w:val="00373576"/>
    <w:rsid w:val="00375820"/>
    <w:rsid w:val="00375A6B"/>
    <w:rsid w:val="003769A0"/>
    <w:rsid w:val="003770AB"/>
    <w:rsid w:val="00380C4B"/>
    <w:rsid w:val="003813BF"/>
    <w:rsid w:val="003814EF"/>
    <w:rsid w:val="00383267"/>
    <w:rsid w:val="00383DA8"/>
    <w:rsid w:val="00384469"/>
    <w:rsid w:val="0039057C"/>
    <w:rsid w:val="00393270"/>
    <w:rsid w:val="00393D1A"/>
    <w:rsid w:val="00394DF1"/>
    <w:rsid w:val="00394F4A"/>
    <w:rsid w:val="003974F9"/>
    <w:rsid w:val="003978D5"/>
    <w:rsid w:val="003A05C5"/>
    <w:rsid w:val="003A13CA"/>
    <w:rsid w:val="003A231A"/>
    <w:rsid w:val="003A3022"/>
    <w:rsid w:val="003A35A7"/>
    <w:rsid w:val="003A3BED"/>
    <w:rsid w:val="003A3DFE"/>
    <w:rsid w:val="003A683D"/>
    <w:rsid w:val="003A7DA4"/>
    <w:rsid w:val="003B2D3A"/>
    <w:rsid w:val="003B441D"/>
    <w:rsid w:val="003B47FF"/>
    <w:rsid w:val="003B5D48"/>
    <w:rsid w:val="003B66A4"/>
    <w:rsid w:val="003C0FDC"/>
    <w:rsid w:val="003C1628"/>
    <w:rsid w:val="003C1968"/>
    <w:rsid w:val="003D0515"/>
    <w:rsid w:val="003D20C4"/>
    <w:rsid w:val="003D2D3C"/>
    <w:rsid w:val="003D45C0"/>
    <w:rsid w:val="003D6CD4"/>
    <w:rsid w:val="003D6FCF"/>
    <w:rsid w:val="003D72A1"/>
    <w:rsid w:val="003E22CB"/>
    <w:rsid w:val="003E258F"/>
    <w:rsid w:val="003E284D"/>
    <w:rsid w:val="003E3F93"/>
    <w:rsid w:val="003E4568"/>
    <w:rsid w:val="003E4FF9"/>
    <w:rsid w:val="003E5914"/>
    <w:rsid w:val="003E7057"/>
    <w:rsid w:val="003F38FB"/>
    <w:rsid w:val="003F5F7A"/>
    <w:rsid w:val="004000E2"/>
    <w:rsid w:val="00400274"/>
    <w:rsid w:val="00400B9A"/>
    <w:rsid w:val="00403D51"/>
    <w:rsid w:val="00411BA3"/>
    <w:rsid w:val="00411F37"/>
    <w:rsid w:val="00413518"/>
    <w:rsid w:val="00415BA6"/>
    <w:rsid w:val="00416FB6"/>
    <w:rsid w:val="00417A3C"/>
    <w:rsid w:val="004216FD"/>
    <w:rsid w:val="00423F3B"/>
    <w:rsid w:val="00425815"/>
    <w:rsid w:val="00432796"/>
    <w:rsid w:val="00432EB4"/>
    <w:rsid w:val="00434057"/>
    <w:rsid w:val="0043460A"/>
    <w:rsid w:val="0044241B"/>
    <w:rsid w:val="00443A29"/>
    <w:rsid w:val="004441CA"/>
    <w:rsid w:val="004448CA"/>
    <w:rsid w:val="00444933"/>
    <w:rsid w:val="004453CC"/>
    <w:rsid w:val="004468BC"/>
    <w:rsid w:val="00447517"/>
    <w:rsid w:val="0045009F"/>
    <w:rsid w:val="00450760"/>
    <w:rsid w:val="00451B1C"/>
    <w:rsid w:val="00453780"/>
    <w:rsid w:val="0045398A"/>
    <w:rsid w:val="00453A5D"/>
    <w:rsid w:val="00453AFF"/>
    <w:rsid w:val="00455495"/>
    <w:rsid w:val="00455F04"/>
    <w:rsid w:val="004560ED"/>
    <w:rsid w:val="004618A9"/>
    <w:rsid w:val="004628D1"/>
    <w:rsid w:val="0046519F"/>
    <w:rsid w:val="004657FC"/>
    <w:rsid w:val="0046678C"/>
    <w:rsid w:val="004702B9"/>
    <w:rsid w:val="00470BB5"/>
    <w:rsid w:val="004713D1"/>
    <w:rsid w:val="004718FE"/>
    <w:rsid w:val="00474809"/>
    <w:rsid w:val="0047498F"/>
    <w:rsid w:val="00474C83"/>
    <w:rsid w:val="00474D62"/>
    <w:rsid w:val="0047694E"/>
    <w:rsid w:val="0048057D"/>
    <w:rsid w:val="004807B9"/>
    <w:rsid w:val="004829FE"/>
    <w:rsid w:val="00483CA4"/>
    <w:rsid w:val="0048572B"/>
    <w:rsid w:val="00486278"/>
    <w:rsid w:val="00487807"/>
    <w:rsid w:val="00490153"/>
    <w:rsid w:val="00490E8F"/>
    <w:rsid w:val="00492522"/>
    <w:rsid w:val="00494561"/>
    <w:rsid w:val="004A1D57"/>
    <w:rsid w:val="004A2076"/>
    <w:rsid w:val="004A2462"/>
    <w:rsid w:val="004A2A46"/>
    <w:rsid w:val="004A2E01"/>
    <w:rsid w:val="004A5050"/>
    <w:rsid w:val="004A7384"/>
    <w:rsid w:val="004B2719"/>
    <w:rsid w:val="004B35BC"/>
    <w:rsid w:val="004B3E8D"/>
    <w:rsid w:val="004B50AE"/>
    <w:rsid w:val="004B5288"/>
    <w:rsid w:val="004B5691"/>
    <w:rsid w:val="004B7342"/>
    <w:rsid w:val="004B7869"/>
    <w:rsid w:val="004B7BD0"/>
    <w:rsid w:val="004C0183"/>
    <w:rsid w:val="004C0761"/>
    <w:rsid w:val="004C1DB6"/>
    <w:rsid w:val="004C280F"/>
    <w:rsid w:val="004C31BC"/>
    <w:rsid w:val="004C337F"/>
    <w:rsid w:val="004C3BB8"/>
    <w:rsid w:val="004C4853"/>
    <w:rsid w:val="004C554B"/>
    <w:rsid w:val="004C753E"/>
    <w:rsid w:val="004C7652"/>
    <w:rsid w:val="004C7E89"/>
    <w:rsid w:val="004D15D2"/>
    <w:rsid w:val="004D1847"/>
    <w:rsid w:val="004D2EF4"/>
    <w:rsid w:val="004D3AE0"/>
    <w:rsid w:val="004D4783"/>
    <w:rsid w:val="004D5993"/>
    <w:rsid w:val="004D77EA"/>
    <w:rsid w:val="004E06E9"/>
    <w:rsid w:val="004E2C11"/>
    <w:rsid w:val="004E2F69"/>
    <w:rsid w:val="004E3D2D"/>
    <w:rsid w:val="004E6FFF"/>
    <w:rsid w:val="004F07E5"/>
    <w:rsid w:val="004F0D4F"/>
    <w:rsid w:val="004F0F57"/>
    <w:rsid w:val="004F2470"/>
    <w:rsid w:val="004F38B8"/>
    <w:rsid w:val="004F3C75"/>
    <w:rsid w:val="004F4339"/>
    <w:rsid w:val="004F7A38"/>
    <w:rsid w:val="00503EE0"/>
    <w:rsid w:val="00504A77"/>
    <w:rsid w:val="00504D2F"/>
    <w:rsid w:val="00504EE0"/>
    <w:rsid w:val="00505B84"/>
    <w:rsid w:val="005113F5"/>
    <w:rsid w:val="00511841"/>
    <w:rsid w:val="00512BFD"/>
    <w:rsid w:val="00512ED8"/>
    <w:rsid w:val="00512F63"/>
    <w:rsid w:val="005149D1"/>
    <w:rsid w:val="0051545A"/>
    <w:rsid w:val="00515ECB"/>
    <w:rsid w:val="0051697E"/>
    <w:rsid w:val="00520331"/>
    <w:rsid w:val="00520641"/>
    <w:rsid w:val="00521B6A"/>
    <w:rsid w:val="0052234D"/>
    <w:rsid w:val="005231D5"/>
    <w:rsid w:val="00523217"/>
    <w:rsid w:val="005236D0"/>
    <w:rsid w:val="00524FC6"/>
    <w:rsid w:val="005279D1"/>
    <w:rsid w:val="00530783"/>
    <w:rsid w:val="00534227"/>
    <w:rsid w:val="00536B89"/>
    <w:rsid w:val="00536CE1"/>
    <w:rsid w:val="00537446"/>
    <w:rsid w:val="005401AF"/>
    <w:rsid w:val="00540586"/>
    <w:rsid w:val="005410B8"/>
    <w:rsid w:val="00541D88"/>
    <w:rsid w:val="00542805"/>
    <w:rsid w:val="00542DD1"/>
    <w:rsid w:val="00542E35"/>
    <w:rsid w:val="005438C6"/>
    <w:rsid w:val="00552158"/>
    <w:rsid w:val="005535E3"/>
    <w:rsid w:val="005546C9"/>
    <w:rsid w:val="00554930"/>
    <w:rsid w:val="00554D8C"/>
    <w:rsid w:val="005566BD"/>
    <w:rsid w:val="00556A53"/>
    <w:rsid w:val="005607C4"/>
    <w:rsid w:val="005607F7"/>
    <w:rsid w:val="00560DD5"/>
    <w:rsid w:val="005640FE"/>
    <w:rsid w:val="0056434A"/>
    <w:rsid w:val="0056695E"/>
    <w:rsid w:val="00566AD6"/>
    <w:rsid w:val="00571758"/>
    <w:rsid w:val="00571DC6"/>
    <w:rsid w:val="00571F71"/>
    <w:rsid w:val="005720BF"/>
    <w:rsid w:val="00572D8A"/>
    <w:rsid w:val="00572E71"/>
    <w:rsid w:val="00575829"/>
    <w:rsid w:val="0057595D"/>
    <w:rsid w:val="00575D21"/>
    <w:rsid w:val="00577A52"/>
    <w:rsid w:val="005803CD"/>
    <w:rsid w:val="005816FC"/>
    <w:rsid w:val="00581869"/>
    <w:rsid w:val="0058430F"/>
    <w:rsid w:val="00584916"/>
    <w:rsid w:val="00584C2C"/>
    <w:rsid w:val="00585FC7"/>
    <w:rsid w:val="00586324"/>
    <w:rsid w:val="005902D2"/>
    <w:rsid w:val="005913A4"/>
    <w:rsid w:val="0059175D"/>
    <w:rsid w:val="005943CB"/>
    <w:rsid w:val="00594D9A"/>
    <w:rsid w:val="00597F2A"/>
    <w:rsid w:val="005A031D"/>
    <w:rsid w:val="005A06D4"/>
    <w:rsid w:val="005A0870"/>
    <w:rsid w:val="005A28F5"/>
    <w:rsid w:val="005A384F"/>
    <w:rsid w:val="005A38E5"/>
    <w:rsid w:val="005A413F"/>
    <w:rsid w:val="005A4CE7"/>
    <w:rsid w:val="005A4EE7"/>
    <w:rsid w:val="005A56A4"/>
    <w:rsid w:val="005A6341"/>
    <w:rsid w:val="005A6511"/>
    <w:rsid w:val="005A7B5B"/>
    <w:rsid w:val="005B1C08"/>
    <w:rsid w:val="005B1C1A"/>
    <w:rsid w:val="005B27DA"/>
    <w:rsid w:val="005B2D2F"/>
    <w:rsid w:val="005B3518"/>
    <w:rsid w:val="005B41CA"/>
    <w:rsid w:val="005B68E3"/>
    <w:rsid w:val="005B7D2A"/>
    <w:rsid w:val="005C0C0A"/>
    <w:rsid w:val="005C19F7"/>
    <w:rsid w:val="005C1A32"/>
    <w:rsid w:val="005C2AC9"/>
    <w:rsid w:val="005C2AD9"/>
    <w:rsid w:val="005C532F"/>
    <w:rsid w:val="005D0D3F"/>
    <w:rsid w:val="005D112C"/>
    <w:rsid w:val="005D1834"/>
    <w:rsid w:val="005D1B9E"/>
    <w:rsid w:val="005D28B7"/>
    <w:rsid w:val="005D3A3B"/>
    <w:rsid w:val="005D4FD8"/>
    <w:rsid w:val="005D57FC"/>
    <w:rsid w:val="005D6D7E"/>
    <w:rsid w:val="005E19AA"/>
    <w:rsid w:val="005E3EC4"/>
    <w:rsid w:val="005E478F"/>
    <w:rsid w:val="005E5820"/>
    <w:rsid w:val="005E624A"/>
    <w:rsid w:val="005E669F"/>
    <w:rsid w:val="005E689B"/>
    <w:rsid w:val="005E68A8"/>
    <w:rsid w:val="005E6E47"/>
    <w:rsid w:val="005F174E"/>
    <w:rsid w:val="005F324E"/>
    <w:rsid w:val="005F3836"/>
    <w:rsid w:val="005F4B6C"/>
    <w:rsid w:val="005F4E97"/>
    <w:rsid w:val="005F69CC"/>
    <w:rsid w:val="005F6F31"/>
    <w:rsid w:val="005F7C9B"/>
    <w:rsid w:val="005F7D60"/>
    <w:rsid w:val="00600688"/>
    <w:rsid w:val="0060180B"/>
    <w:rsid w:val="00603D0C"/>
    <w:rsid w:val="00604622"/>
    <w:rsid w:val="006053DE"/>
    <w:rsid w:val="00611099"/>
    <w:rsid w:val="006113C3"/>
    <w:rsid w:val="00611A15"/>
    <w:rsid w:val="00611B7D"/>
    <w:rsid w:val="0061238E"/>
    <w:rsid w:val="00612D8D"/>
    <w:rsid w:val="00614060"/>
    <w:rsid w:val="00614481"/>
    <w:rsid w:val="006151EC"/>
    <w:rsid w:val="00616684"/>
    <w:rsid w:val="00617974"/>
    <w:rsid w:val="00620042"/>
    <w:rsid w:val="006201FF"/>
    <w:rsid w:val="006211BC"/>
    <w:rsid w:val="0062186C"/>
    <w:rsid w:val="00621B6A"/>
    <w:rsid w:val="006222B0"/>
    <w:rsid w:val="00622F64"/>
    <w:rsid w:val="00623897"/>
    <w:rsid w:val="00626214"/>
    <w:rsid w:val="00626273"/>
    <w:rsid w:val="00626E96"/>
    <w:rsid w:val="006278C0"/>
    <w:rsid w:val="006308DE"/>
    <w:rsid w:val="00631E30"/>
    <w:rsid w:val="00632401"/>
    <w:rsid w:val="00633253"/>
    <w:rsid w:val="006343B2"/>
    <w:rsid w:val="00634978"/>
    <w:rsid w:val="00634F83"/>
    <w:rsid w:val="006361F1"/>
    <w:rsid w:val="00637636"/>
    <w:rsid w:val="00640563"/>
    <w:rsid w:val="0064120D"/>
    <w:rsid w:val="0064190F"/>
    <w:rsid w:val="006434CD"/>
    <w:rsid w:val="006449FF"/>
    <w:rsid w:val="00644A8B"/>
    <w:rsid w:val="00645293"/>
    <w:rsid w:val="00647D86"/>
    <w:rsid w:val="00652006"/>
    <w:rsid w:val="0065246C"/>
    <w:rsid w:val="0065549B"/>
    <w:rsid w:val="00660C80"/>
    <w:rsid w:val="00664171"/>
    <w:rsid w:val="006651FC"/>
    <w:rsid w:val="00665241"/>
    <w:rsid w:val="00665277"/>
    <w:rsid w:val="00665583"/>
    <w:rsid w:val="006655A4"/>
    <w:rsid w:val="006658A8"/>
    <w:rsid w:val="006664DF"/>
    <w:rsid w:val="00670714"/>
    <w:rsid w:val="00671C60"/>
    <w:rsid w:val="00672DD1"/>
    <w:rsid w:val="00672E7A"/>
    <w:rsid w:val="00673DC6"/>
    <w:rsid w:val="00674C23"/>
    <w:rsid w:val="00677021"/>
    <w:rsid w:val="00677A33"/>
    <w:rsid w:val="00677C85"/>
    <w:rsid w:val="00680AF7"/>
    <w:rsid w:val="00681CD4"/>
    <w:rsid w:val="006841DF"/>
    <w:rsid w:val="0068532C"/>
    <w:rsid w:val="00685714"/>
    <w:rsid w:val="00685DE2"/>
    <w:rsid w:val="00686749"/>
    <w:rsid w:val="00686948"/>
    <w:rsid w:val="00690F4C"/>
    <w:rsid w:val="00691CC4"/>
    <w:rsid w:val="0069273F"/>
    <w:rsid w:val="006936D4"/>
    <w:rsid w:val="006950B9"/>
    <w:rsid w:val="00695965"/>
    <w:rsid w:val="006960B5"/>
    <w:rsid w:val="00696930"/>
    <w:rsid w:val="006A12F9"/>
    <w:rsid w:val="006A1B7A"/>
    <w:rsid w:val="006A1B9F"/>
    <w:rsid w:val="006A306E"/>
    <w:rsid w:val="006A3251"/>
    <w:rsid w:val="006A5CF6"/>
    <w:rsid w:val="006A7B8B"/>
    <w:rsid w:val="006B04CE"/>
    <w:rsid w:val="006B3540"/>
    <w:rsid w:val="006B42E4"/>
    <w:rsid w:val="006B4894"/>
    <w:rsid w:val="006B4955"/>
    <w:rsid w:val="006B4C68"/>
    <w:rsid w:val="006B5988"/>
    <w:rsid w:val="006B7EAA"/>
    <w:rsid w:val="006C1C1B"/>
    <w:rsid w:val="006C21E7"/>
    <w:rsid w:val="006C3518"/>
    <w:rsid w:val="006C3FD7"/>
    <w:rsid w:val="006C44E9"/>
    <w:rsid w:val="006C4C77"/>
    <w:rsid w:val="006D34BA"/>
    <w:rsid w:val="006D3D90"/>
    <w:rsid w:val="006D3FDB"/>
    <w:rsid w:val="006D571A"/>
    <w:rsid w:val="006D658C"/>
    <w:rsid w:val="006D6906"/>
    <w:rsid w:val="006D6E8F"/>
    <w:rsid w:val="006E0C5F"/>
    <w:rsid w:val="006E1389"/>
    <w:rsid w:val="006E2047"/>
    <w:rsid w:val="006E282A"/>
    <w:rsid w:val="006E3482"/>
    <w:rsid w:val="006E4DEC"/>
    <w:rsid w:val="006E5052"/>
    <w:rsid w:val="006E513B"/>
    <w:rsid w:val="006E59B8"/>
    <w:rsid w:val="006E5AFB"/>
    <w:rsid w:val="006E5F96"/>
    <w:rsid w:val="006F0A51"/>
    <w:rsid w:val="006F3358"/>
    <w:rsid w:val="006F505C"/>
    <w:rsid w:val="006F71B9"/>
    <w:rsid w:val="006F746C"/>
    <w:rsid w:val="006F7A4C"/>
    <w:rsid w:val="006F7BFD"/>
    <w:rsid w:val="00702BAF"/>
    <w:rsid w:val="00703551"/>
    <w:rsid w:val="0070546E"/>
    <w:rsid w:val="00706058"/>
    <w:rsid w:val="00706C26"/>
    <w:rsid w:val="0071070B"/>
    <w:rsid w:val="007124E0"/>
    <w:rsid w:val="00712678"/>
    <w:rsid w:val="00713D4D"/>
    <w:rsid w:val="007144DD"/>
    <w:rsid w:val="00715B36"/>
    <w:rsid w:val="007172F1"/>
    <w:rsid w:val="00720EDD"/>
    <w:rsid w:val="00721F36"/>
    <w:rsid w:val="00722B5D"/>
    <w:rsid w:val="007250CB"/>
    <w:rsid w:val="00725EA1"/>
    <w:rsid w:val="00727740"/>
    <w:rsid w:val="00731B72"/>
    <w:rsid w:val="00733EE7"/>
    <w:rsid w:val="0073427D"/>
    <w:rsid w:val="00736F43"/>
    <w:rsid w:val="0073788C"/>
    <w:rsid w:val="00740AAD"/>
    <w:rsid w:val="00740AD4"/>
    <w:rsid w:val="007412C3"/>
    <w:rsid w:val="0074344B"/>
    <w:rsid w:val="00743693"/>
    <w:rsid w:val="00743949"/>
    <w:rsid w:val="00745E9A"/>
    <w:rsid w:val="00747FBD"/>
    <w:rsid w:val="00750EA1"/>
    <w:rsid w:val="00752484"/>
    <w:rsid w:val="0075650A"/>
    <w:rsid w:val="00756E3B"/>
    <w:rsid w:val="0075731A"/>
    <w:rsid w:val="007577DC"/>
    <w:rsid w:val="0076214F"/>
    <w:rsid w:val="007639A7"/>
    <w:rsid w:val="007649B9"/>
    <w:rsid w:val="007701F8"/>
    <w:rsid w:val="00771668"/>
    <w:rsid w:val="007741C1"/>
    <w:rsid w:val="00774F22"/>
    <w:rsid w:val="007758FC"/>
    <w:rsid w:val="00782307"/>
    <w:rsid w:val="00782F74"/>
    <w:rsid w:val="00784F23"/>
    <w:rsid w:val="00784F8B"/>
    <w:rsid w:val="0078501A"/>
    <w:rsid w:val="0078560A"/>
    <w:rsid w:val="00785AFD"/>
    <w:rsid w:val="00785BF8"/>
    <w:rsid w:val="00786E6B"/>
    <w:rsid w:val="007905CD"/>
    <w:rsid w:val="0079226E"/>
    <w:rsid w:val="00793C28"/>
    <w:rsid w:val="00794935"/>
    <w:rsid w:val="00795DDC"/>
    <w:rsid w:val="00796084"/>
    <w:rsid w:val="007A2F0A"/>
    <w:rsid w:val="007A2F0F"/>
    <w:rsid w:val="007A37C2"/>
    <w:rsid w:val="007A45CE"/>
    <w:rsid w:val="007A55B0"/>
    <w:rsid w:val="007A66C3"/>
    <w:rsid w:val="007A6C54"/>
    <w:rsid w:val="007A6E48"/>
    <w:rsid w:val="007A74AE"/>
    <w:rsid w:val="007B0AC6"/>
    <w:rsid w:val="007B0DDC"/>
    <w:rsid w:val="007B11DD"/>
    <w:rsid w:val="007B2073"/>
    <w:rsid w:val="007B262D"/>
    <w:rsid w:val="007B35C5"/>
    <w:rsid w:val="007B5044"/>
    <w:rsid w:val="007B66B1"/>
    <w:rsid w:val="007B7245"/>
    <w:rsid w:val="007B7C79"/>
    <w:rsid w:val="007C0902"/>
    <w:rsid w:val="007C178C"/>
    <w:rsid w:val="007C1DDF"/>
    <w:rsid w:val="007C2B34"/>
    <w:rsid w:val="007C709C"/>
    <w:rsid w:val="007D00A7"/>
    <w:rsid w:val="007D0DC8"/>
    <w:rsid w:val="007D0F81"/>
    <w:rsid w:val="007D2AFF"/>
    <w:rsid w:val="007D3B8E"/>
    <w:rsid w:val="007D407D"/>
    <w:rsid w:val="007D4512"/>
    <w:rsid w:val="007D4DCE"/>
    <w:rsid w:val="007D51A6"/>
    <w:rsid w:val="007D670D"/>
    <w:rsid w:val="007D7813"/>
    <w:rsid w:val="007E0E26"/>
    <w:rsid w:val="007E3665"/>
    <w:rsid w:val="007E674B"/>
    <w:rsid w:val="007E6BD9"/>
    <w:rsid w:val="007E7D06"/>
    <w:rsid w:val="007F1801"/>
    <w:rsid w:val="007F2E0A"/>
    <w:rsid w:val="007F4571"/>
    <w:rsid w:val="007F4E09"/>
    <w:rsid w:val="008013D4"/>
    <w:rsid w:val="00802F6D"/>
    <w:rsid w:val="008032DD"/>
    <w:rsid w:val="00803C58"/>
    <w:rsid w:val="0080435B"/>
    <w:rsid w:val="00804FD8"/>
    <w:rsid w:val="00806546"/>
    <w:rsid w:val="00806E81"/>
    <w:rsid w:val="00812DDE"/>
    <w:rsid w:val="00813088"/>
    <w:rsid w:val="00813FDE"/>
    <w:rsid w:val="008147E7"/>
    <w:rsid w:val="00814A8E"/>
    <w:rsid w:val="00817315"/>
    <w:rsid w:val="0082146C"/>
    <w:rsid w:val="008217FB"/>
    <w:rsid w:val="008225C9"/>
    <w:rsid w:val="00822631"/>
    <w:rsid w:val="008245D2"/>
    <w:rsid w:val="00824CBF"/>
    <w:rsid w:val="00826653"/>
    <w:rsid w:val="00827A66"/>
    <w:rsid w:val="00827DE9"/>
    <w:rsid w:val="0083093A"/>
    <w:rsid w:val="00832EAF"/>
    <w:rsid w:val="008332E9"/>
    <w:rsid w:val="0083410C"/>
    <w:rsid w:val="00834E11"/>
    <w:rsid w:val="00840187"/>
    <w:rsid w:val="00840F54"/>
    <w:rsid w:val="008425D0"/>
    <w:rsid w:val="00842C15"/>
    <w:rsid w:val="0084334C"/>
    <w:rsid w:val="00843642"/>
    <w:rsid w:val="00844A61"/>
    <w:rsid w:val="00845C9A"/>
    <w:rsid w:val="008469CF"/>
    <w:rsid w:val="0085081F"/>
    <w:rsid w:val="00851368"/>
    <w:rsid w:val="00852869"/>
    <w:rsid w:val="00854867"/>
    <w:rsid w:val="00856DB6"/>
    <w:rsid w:val="008573DE"/>
    <w:rsid w:val="0086024D"/>
    <w:rsid w:val="00860487"/>
    <w:rsid w:val="008613B8"/>
    <w:rsid w:val="00864921"/>
    <w:rsid w:val="008676F3"/>
    <w:rsid w:val="00872276"/>
    <w:rsid w:val="00872439"/>
    <w:rsid w:val="00872816"/>
    <w:rsid w:val="00874E5A"/>
    <w:rsid w:val="0087683D"/>
    <w:rsid w:val="0087713F"/>
    <w:rsid w:val="00881271"/>
    <w:rsid w:val="00882DC0"/>
    <w:rsid w:val="00885519"/>
    <w:rsid w:val="0088577E"/>
    <w:rsid w:val="00886C09"/>
    <w:rsid w:val="008871BE"/>
    <w:rsid w:val="008875E7"/>
    <w:rsid w:val="00887F56"/>
    <w:rsid w:val="0089005A"/>
    <w:rsid w:val="008909A1"/>
    <w:rsid w:val="0089125E"/>
    <w:rsid w:val="00892B7E"/>
    <w:rsid w:val="00892CE3"/>
    <w:rsid w:val="00895AF0"/>
    <w:rsid w:val="00896B3F"/>
    <w:rsid w:val="00896C71"/>
    <w:rsid w:val="00896D79"/>
    <w:rsid w:val="00897D59"/>
    <w:rsid w:val="008A005F"/>
    <w:rsid w:val="008A1EFE"/>
    <w:rsid w:val="008A2D1D"/>
    <w:rsid w:val="008A401F"/>
    <w:rsid w:val="008A4B6D"/>
    <w:rsid w:val="008A5583"/>
    <w:rsid w:val="008A6E06"/>
    <w:rsid w:val="008B298E"/>
    <w:rsid w:val="008B2D5E"/>
    <w:rsid w:val="008B37DF"/>
    <w:rsid w:val="008B535E"/>
    <w:rsid w:val="008B564C"/>
    <w:rsid w:val="008B6FD4"/>
    <w:rsid w:val="008C12A6"/>
    <w:rsid w:val="008C1647"/>
    <w:rsid w:val="008C1CF8"/>
    <w:rsid w:val="008C2A67"/>
    <w:rsid w:val="008C3587"/>
    <w:rsid w:val="008C4F77"/>
    <w:rsid w:val="008C5B65"/>
    <w:rsid w:val="008C6F52"/>
    <w:rsid w:val="008D11E6"/>
    <w:rsid w:val="008D3078"/>
    <w:rsid w:val="008D32B9"/>
    <w:rsid w:val="008D32C6"/>
    <w:rsid w:val="008D3839"/>
    <w:rsid w:val="008D4015"/>
    <w:rsid w:val="008D4DCD"/>
    <w:rsid w:val="008D4E10"/>
    <w:rsid w:val="008D5677"/>
    <w:rsid w:val="008D6489"/>
    <w:rsid w:val="008E0238"/>
    <w:rsid w:val="008E1598"/>
    <w:rsid w:val="008E3387"/>
    <w:rsid w:val="008E3AE9"/>
    <w:rsid w:val="008E3EFD"/>
    <w:rsid w:val="008E3FF2"/>
    <w:rsid w:val="008E4093"/>
    <w:rsid w:val="008E4468"/>
    <w:rsid w:val="008E4DEC"/>
    <w:rsid w:val="008E4F2B"/>
    <w:rsid w:val="008E55AE"/>
    <w:rsid w:val="008E6929"/>
    <w:rsid w:val="008E7A4E"/>
    <w:rsid w:val="008E7DE7"/>
    <w:rsid w:val="008F1EF5"/>
    <w:rsid w:val="008F3130"/>
    <w:rsid w:val="008F38C7"/>
    <w:rsid w:val="008F3C4D"/>
    <w:rsid w:val="008F5E84"/>
    <w:rsid w:val="009002D5"/>
    <w:rsid w:val="00900C1A"/>
    <w:rsid w:val="00901B2F"/>
    <w:rsid w:val="00901FA8"/>
    <w:rsid w:val="00905130"/>
    <w:rsid w:val="009052FB"/>
    <w:rsid w:val="009070F0"/>
    <w:rsid w:val="00912DF4"/>
    <w:rsid w:val="00915F3A"/>
    <w:rsid w:val="009170E8"/>
    <w:rsid w:val="009170F7"/>
    <w:rsid w:val="00921962"/>
    <w:rsid w:val="00922425"/>
    <w:rsid w:val="00923A35"/>
    <w:rsid w:val="0092602F"/>
    <w:rsid w:val="00926242"/>
    <w:rsid w:val="009273EC"/>
    <w:rsid w:val="0093116E"/>
    <w:rsid w:val="009322F9"/>
    <w:rsid w:val="0093538A"/>
    <w:rsid w:val="00935744"/>
    <w:rsid w:val="0093583F"/>
    <w:rsid w:val="00936843"/>
    <w:rsid w:val="00940053"/>
    <w:rsid w:val="00940C44"/>
    <w:rsid w:val="0094223C"/>
    <w:rsid w:val="00942D42"/>
    <w:rsid w:val="00942F2E"/>
    <w:rsid w:val="00945A9B"/>
    <w:rsid w:val="00946AE9"/>
    <w:rsid w:val="00947019"/>
    <w:rsid w:val="00947388"/>
    <w:rsid w:val="009509E9"/>
    <w:rsid w:val="00950C03"/>
    <w:rsid w:val="00951CAF"/>
    <w:rsid w:val="0095219F"/>
    <w:rsid w:val="009525E5"/>
    <w:rsid w:val="00952A72"/>
    <w:rsid w:val="0095595D"/>
    <w:rsid w:val="00955C7E"/>
    <w:rsid w:val="00955FBB"/>
    <w:rsid w:val="009561FF"/>
    <w:rsid w:val="00956692"/>
    <w:rsid w:val="00957DF4"/>
    <w:rsid w:val="00960E2D"/>
    <w:rsid w:val="00961819"/>
    <w:rsid w:val="00962A11"/>
    <w:rsid w:val="00964535"/>
    <w:rsid w:val="00964B86"/>
    <w:rsid w:val="009704E5"/>
    <w:rsid w:val="009707C5"/>
    <w:rsid w:val="00970FEC"/>
    <w:rsid w:val="009735E6"/>
    <w:rsid w:val="00973B58"/>
    <w:rsid w:val="00973DB7"/>
    <w:rsid w:val="0097446A"/>
    <w:rsid w:val="009744BE"/>
    <w:rsid w:val="009745FE"/>
    <w:rsid w:val="00975B3E"/>
    <w:rsid w:val="00975EE0"/>
    <w:rsid w:val="009770D8"/>
    <w:rsid w:val="00981140"/>
    <w:rsid w:val="009813A9"/>
    <w:rsid w:val="009815CD"/>
    <w:rsid w:val="00981EAD"/>
    <w:rsid w:val="00981EBA"/>
    <w:rsid w:val="0098301A"/>
    <w:rsid w:val="00983636"/>
    <w:rsid w:val="00983A13"/>
    <w:rsid w:val="0098508A"/>
    <w:rsid w:val="0098781B"/>
    <w:rsid w:val="00987A4E"/>
    <w:rsid w:val="0099040F"/>
    <w:rsid w:val="009932C9"/>
    <w:rsid w:val="00993A84"/>
    <w:rsid w:val="00994EB9"/>
    <w:rsid w:val="00995920"/>
    <w:rsid w:val="00996B5E"/>
    <w:rsid w:val="009A2FD9"/>
    <w:rsid w:val="009A34F3"/>
    <w:rsid w:val="009A38B6"/>
    <w:rsid w:val="009A50BE"/>
    <w:rsid w:val="009B16EE"/>
    <w:rsid w:val="009B202B"/>
    <w:rsid w:val="009B3C01"/>
    <w:rsid w:val="009B42BB"/>
    <w:rsid w:val="009B438C"/>
    <w:rsid w:val="009B5E8F"/>
    <w:rsid w:val="009B6C74"/>
    <w:rsid w:val="009B73F1"/>
    <w:rsid w:val="009B7482"/>
    <w:rsid w:val="009B7925"/>
    <w:rsid w:val="009B7B5D"/>
    <w:rsid w:val="009C48CA"/>
    <w:rsid w:val="009C59A7"/>
    <w:rsid w:val="009C6626"/>
    <w:rsid w:val="009C72D3"/>
    <w:rsid w:val="009D05DF"/>
    <w:rsid w:val="009D1AE9"/>
    <w:rsid w:val="009D2023"/>
    <w:rsid w:val="009D2206"/>
    <w:rsid w:val="009D325B"/>
    <w:rsid w:val="009D36DA"/>
    <w:rsid w:val="009D594F"/>
    <w:rsid w:val="009D624F"/>
    <w:rsid w:val="009D694A"/>
    <w:rsid w:val="009D73BD"/>
    <w:rsid w:val="009E0C7F"/>
    <w:rsid w:val="009E1997"/>
    <w:rsid w:val="009E2AEC"/>
    <w:rsid w:val="009E3EEC"/>
    <w:rsid w:val="009E3EEF"/>
    <w:rsid w:val="009E4092"/>
    <w:rsid w:val="009E443D"/>
    <w:rsid w:val="009E5337"/>
    <w:rsid w:val="009E65DD"/>
    <w:rsid w:val="009F2DBE"/>
    <w:rsid w:val="009F3CD6"/>
    <w:rsid w:val="009F4E9D"/>
    <w:rsid w:val="009F5408"/>
    <w:rsid w:val="009F5514"/>
    <w:rsid w:val="009F6191"/>
    <w:rsid w:val="009F665C"/>
    <w:rsid w:val="009F66A0"/>
    <w:rsid w:val="00A00D72"/>
    <w:rsid w:val="00A015E5"/>
    <w:rsid w:val="00A02632"/>
    <w:rsid w:val="00A06377"/>
    <w:rsid w:val="00A10D55"/>
    <w:rsid w:val="00A13688"/>
    <w:rsid w:val="00A13C1E"/>
    <w:rsid w:val="00A15540"/>
    <w:rsid w:val="00A2102A"/>
    <w:rsid w:val="00A21160"/>
    <w:rsid w:val="00A2183E"/>
    <w:rsid w:val="00A21EA8"/>
    <w:rsid w:val="00A22DA9"/>
    <w:rsid w:val="00A2474F"/>
    <w:rsid w:val="00A253DC"/>
    <w:rsid w:val="00A25B2D"/>
    <w:rsid w:val="00A25BCB"/>
    <w:rsid w:val="00A265CE"/>
    <w:rsid w:val="00A30A91"/>
    <w:rsid w:val="00A31495"/>
    <w:rsid w:val="00A31D5B"/>
    <w:rsid w:val="00A3295F"/>
    <w:rsid w:val="00A33CA3"/>
    <w:rsid w:val="00A33D1E"/>
    <w:rsid w:val="00A34D46"/>
    <w:rsid w:val="00A369A6"/>
    <w:rsid w:val="00A37571"/>
    <w:rsid w:val="00A40368"/>
    <w:rsid w:val="00A4091F"/>
    <w:rsid w:val="00A40B7C"/>
    <w:rsid w:val="00A42A24"/>
    <w:rsid w:val="00A42C4C"/>
    <w:rsid w:val="00A435B6"/>
    <w:rsid w:val="00A43EB7"/>
    <w:rsid w:val="00A44FDC"/>
    <w:rsid w:val="00A45773"/>
    <w:rsid w:val="00A45FEF"/>
    <w:rsid w:val="00A464AC"/>
    <w:rsid w:val="00A46B94"/>
    <w:rsid w:val="00A5008B"/>
    <w:rsid w:val="00A5029B"/>
    <w:rsid w:val="00A50C9B"/>
    <w:rsid w:val="00A50F5E"/>
    <w:rsid w:val="00A5173B"/>
    <w:rsid w:val="00A56195"/>
    <w:rsid w:val="00A56364"/>
    <w:rsid w:val="00A571D0"/>
    <w:rsid w:val="00A6000E"/>
    <w:rsid w:val="00A60422"/>
    <w:rsid w:val="00A628FA"/>
    <w:rsid w:val="00A63E81"/>
    <w:rsid w:val="00A700D5"/>
    <w:rsid w:val="00A7382F"/>
    <w:rsid w:val="00A75277"/>
    <w:rsid w:val="00A752FE"/>
    <w:rsid w:val="00A76244"/>
    <w:rsid w:val="00A82A6F"/>
    <w:rsid w:val="00A82FE0"/>
    <w:rsid w:val="00A8431B"/>
    <w:rsid w:val="00A8482E"/>
    <w:rsid w:val="00A84F27"/>
    <w:rsid w:val="00A87432"/>
    <w:rsid w:val="00A91ABA"/>
    <w:rsid w:val="00A91B91"/>
    <w:rsid w:val="00A91D6B"/>
    <w:rsid w:val="00A948F1"/>
    <w:rsid w:val="00A9535D"/>
    <w:rsid w:val="00A97A29"/>
    <w:rsid w:val="00A97EE2"/>
    <w:rsid w:val="00AA0A98"/>
    <w:rsid w:val="00AA2025"/>
    <w:rsid w:val="00AA2359"/>
    <w:rsid w:val="00AA25B2"/>
    <w:rsid w:val="00AA3F47"/>
    <w:rsid w:val="00AA5AE7"/>
    <w:rsid w:val="00AA7092"/>
    <w:rsid w:val="00AA78DC"/>
    <w:rsid w:val="00AB1270"/>
    <w:rsid w:val="00AB2997"/>
    <w:rsid w:val="00AB3391"/>
    <w:rsid w:val="00AB664E"/>
    <w:rsid w:val="00AB69A9"/>
    <w:rsid w:val="00AB7948"/>
    <w:rsid w:val="00AB7E17"/>
    <w:rsid w:val="00AC039F"/>
    <w:rsid w:val="00AC0F87"/>
    <w:rsid w:val="00AC679B"/>
    <w:rsid w:val="00AD196F"/>
    <w:rsid w:val="00AD4328"/>
    <w:rsid w:val="00AD6239"/>
    <w:rsid w:val="00AD6388"/>
    <w:rsid w:val="00AD7E03"/>
    <w:rsid w:val="00AE3650"/>
    <w:rsid w:val="00AE4035"/>
    <w:rsid w:val="00AE4853"/>
    <w:rsid w:val="00AE4C2D"/>
    <w:rsid w:val="00AE6801"/>
    <w:rsid w:val="00AE6CD7"/>
    <w:rsid w:val="00AE7A55"/>
    <w:rsid w:val="00AF087F"/>
    <w:rsid w:val="00AF0EAF"/>
    <w:rsid w:val="00AF1352"/>
    <w:rsid w:val="00AF1CEF"/>
    <w:rsid w:val="00AF2C54"/>
    <w:rsid w:val="00AF406C"/>
    <w:rsid w:val="00AF4FF7"/>
    <w:rsid w:val="00AF5C86"/>
    <w:rsid w:val="00AF738F"/>
    <w:rsid w:val="00AF73CE"/>
    <w:rsid w:val="00B012F2"/>
    <w:rsid w:val="00B0187F"/>
    <w:rsid w:val="00B02DEF"/>
    <w:rsid w:val="00B034C6"/>
    <w:rsid w:val="00B041F4"/>
    <w:rsid w:val="00B04BD3"/>
    <w:rsid w:val="00B050BD"/>
    <w:rsid w:val="00B0537D"/>
    <w:rsid w:val="00B05CFD"/>
    <w:rsid w:val="00B070CE"/>
    <w:rsid w:val="00B1267E"/>
    <w:rsid w:val="00B128B5"/>
    <w:rsid w:val="00B1307E"/>
    <w:rsid w:val="00B13B33"/>
    <w:rsid w:val="00B14EA7"/>
    <w:rsid w:val="00B159D0"/>
    <w:rsid w:val="00B16275"/>
    <w:rsid w:val="00B2028B"/>
    <w:rsid w:val="00B207B1"/>
    <w:rsid w:val="00B20AB7"/>
    <w:rsid w:val="00B21369"/>
    <w:rsid w:val="00B24FBE"/>
    <w:rsid w:val="00B25B82"/>
    <w:rsid w:val="00B26119"/>
    <w:rsid w:val="00B26F08"/>
    <w:rsid w:val="00B327EA"/>
    <w:rsid w:val="00B33732"/>
    <w:rsid w:val="00B33834"/>
    <w:rsid w:val="00B362BB"/>
    <w:rsid w:val="00B366A0"/>
    <w:rsid w:val="00B42EF5"/>
    <w:rsid w:val="00B42F80"/>
    <w:rsid w:val="00B42FD8"/>
    <w:rsid w:val="00B458D2"/>
    <w:rsid w:val="00B50652"/>
    <w:rsid w:val="00B52789"/>
    <w:rsid w:val="00B52B31"/>
    <w:rsid w:val="00B52F65"/>
    <w:rsid w:val="00B53B5C"/>
    <w:rsid w:val="00B55630"/>
    <w:rsid w:val="00B562D9"/>
    <w:rsid w:val="00B56DFA"/>
    <w:rsid w:val="00B571CB"/>
    <w:rsid w:val="00B57E44"/>
    <w:rsid w:val="00B619B2"/>
    <w:rsid w:val="00B62912"/>
    <w:rsid w:val="00B641F2"/>
    <w:rsid w:val="00B67707"/>
    <w:rsid w:val="00B67DE1"/>
    <w:rsid w:val="00B7196B"/>
    <w:rsid w:val="00B72880"/>
    <w:rsid w:val="00B73125"/>
    <w:rsid w:val="00B73A57"/>
    <w:rsid w:val="00B76B8A"/>
    <w:rsid w:val="00B772DB"/>
    <w:rsid w:val="00B77597"/>
    <w:rsid w:val="00B775A7"/>
    <w:rsid w:val="00B80D86"/>
    <w:rsid w:val="00B8119C"/>
    <w:rsid w:val="00B8124F"/>
    <w:rsid w:val="00B821C6"/>
    <w:rsid w:val="00B835EA"/>
    <w:rsid w:val="00B839C8"/>
    <w:rsid w:val="00B84730"/>
    <w:rsid w:val="00B85C17"/>
    <w:rsid w:val="00B86009"/>
    <w:rsid w:val="00B86BFE"/>
    <w:rsid w:val="00B87DD9"/>
    <w:rsid w:val="00B90DAF"/>
    <w:rsid w:val="00B92720"/>
    <w:rsid w:val="00B945D5"/>
    <w:rsid w:val="00BA0681"/>
    <w:rsid w:val="00BA0926"/>
    <w:rsid w:val="00BA19EA"/>
    <w:rsid w:val="00BA36AB"/>
    <w:rsid w:val="00BA38CD"/>
    <w:rsid w:val="00BA679D"/>
    <w:rsid w:val="00BA732A"/>
    <w:rsid w:val="00BB00F2"/>
    <w:rsid w:val="00BB06A6"/>
    <w:rsid w:val="00BB0EE5"/>
    <w:rsid w:val="00BB1A88"/>
    <w:rsid w:val="00BB1B23"/>
    <w:rsid w:val="00BB30AB"/>
    <w:rsid w:val="00BB62A9"/>
    <w:rsid w:val="00BB7CA0"/>
    <w:rsid w:val="00BC059D"/>
    <w:rsid w:val="00BC0ABA"/>
    <w:rsid w:val="00BC14C9"/>
    <w:rsid w:val="00BC5D8D"/>
    <w:rsid w:val="00BC6403"/>
    <w:rsid w:val="00BD030B"/>
    <w:rsid w:val="00BD05C4"/>
    <w:rsid w:val="00BD0F4E"/>
    <w:rsid w:val="00BD2469"/>
    <w:rsid w:val="00BD3554"/>
    <w:rsid w:val="00BD3C18"/>
    <w:rsid w:val="00BD3DAB"/>
    <w:rsid w:val="00BD6A4A"/>
    <w:rsid w:val="00BE0D9D"/>
    <w:rsid w:val="00BE223A"/>
    <w:rsid w:val="00BE42B5"/>
    <w:rsid w:val="00BE4709"/>
    <w:rsid w:val="00BE56E7"/>
    <w:rsid w:val="00BE7F33"/>
    <w:rsid w:val="00BF1407"/>
    <w:rsid w:val="00BF2649"/>
    <w:rsid w:val="00BF3949"/>
    <w:rsid w:val="00BF7A75"/>
    <w:rsid w:val="00C029B2"/>
    <w:rsid w:val="00C04F43"/>
    <w:rsid w:val="00C053CE"/>
    <w:rsid w:val="00C05B04"/>
    <w:rsid w:val="00C0607D"/>
    <w:rsid w:val="00C07669"/>
    <w:rsid w:val="00C10594"/>
    <w:rsid w:val="00C10A3E"/>
    <w:rsid w:val="00C11FA2"/>
    <w:rsid w:val="00C16B14"/>
    <w:rsid w:val="00C16C07"/>
    <w:rsid w:val="00C16DF1"/>
    <w:rsid w:val="00C16DFE"/>
    <w:rsid w:val="00C17326"/>
    <w:rsid w:val="00C20FD8"/>
    <w:rsid w:val="00C22435"/>
    <w:rsid w:val="00C23065"/>
    <w:rsid w:val="00C24966"/>
    <w:rsid w:val="00C24AF0"/>
    <w:rsid w:val="00C25023"/>
    <w:rsid w:val="00C2620D"/>
    <w:rsid w:val="00C26A48"/>
    <w:rsid w:val="00C30CAB"/>
    <w:rsid w:val="00C312A6"/>
    <w:rsid w:val="00C33011"/>
    <w:rsid w:val="00C340E1"/>
    <w:rsid w:val="00C35260"/>
    <w:rsid w:val="00C36A01"/>
    <w:rsid w:val="00C37DB3"/>
    <w:rsid w:val="00C42AC6"/>
    <w:rsid w:val="00C44AC8"/>
    <w:rsid w:val="00C518C3"/>
    <w:rsid w:val="00C529E9"/>
    <w:rsid w:val="00C536AE"/>
    <w:rsid w:val="00C5424A"/>
    <w:rsid w:val="00C55F5B"/>
    <w:rsid w:val="00C565DB"/>
    <w:rsid w:val="00C61D7F"/>
    <w:rsid w:val="00C62B2C"/>
    <w:rsid w:val="00C63154"/>
    <w:rsid w:val="00C67A30"/>
    <w:rsid w:val="00C70484"/>
    <w:rsid w:val="00C70B03"/>
    <w:rsid w:val="00C70F2D"/>
    <w:rsid w:val="00C743AC"/>
    <w:rsid w:val="00C75BD7"/>
    <w:rsid w:val="00C7734F"/>
    <w:rsid w:val="00C80DA2"/>
    <w:rsid w:val="00C82706"/>
    <w:rsid w:val="00C82779"/>
    <w:rsid w:val="00C82A59"/>
    <w:rsid w:val="00C84222"/>
    <w:rsid w:val="00C84998"/>
    <w:rsid w:val="00C87016"/>
    <w:rsid w:val="00C8752A"/>
    <w:rsid w:val="00C87F33"/>
    <w:rsid w:val="00C92215"/>
    <w:rsid w:val="00C9253C"/>
    <w:rsid w:val="00C92F15"/>
    <w:rsid w:val="00C93119"/>
    <w:rsid w:val="00C934A6"/>
    <w:rsid w:val="00C95248"/>
    <w:rsid w:val="00C95CB5"/>
    <w:rsid w:val="00C95E4E"/>
    <w:rsid w:val="00C95E5D"/>
    <w:rsid w:val="00C95EDC"/>
    <w:rsid w:val="00C96108"/>
    <w:rsid w:val="00C9717D"/>
    <w:rsid w:val="00C97429"/>
    <w:rsid w:val="00CA0A36"/>
    <w:rsid w:val="00CA13B1"/>
    <w:rsid w:val="00CA2D93"/>
    <w:rsid w:val="00CA2F72"/>
    <w:rsid w:val="00CA305E"/>
    <w:rsid w:val="00CA36EA"/>
    <w:rsid w:val="00CA5E80"/>
    <w:rsid w:val="00CA6A76"/>
    <w:rsid w:val="00CA6BD7"/>
    <w:rsid w:val="00CA7260"/>
    <w:rsid w:val="00CB0D81"/>
    <w:rsid w:val="00CB12F4"/>
    <w:rsid w:val="00CB2796"/>
    <w:rsid w:val="00CB2C07"/>
    <w:rsid w:val="00CB2F38"/>
    <w:rsid w:val="00CB360F"/>
    <w:rsid w:val="00CB399B"/>
    <w:rsid w:val="00CB449D"/>
    <w:rsid w:val="00CB6BA9"/>
    <w:rsid w:val="00CC0037"/>
    <w:rsid w:val="00CC283E"/>
    <w:rsid w:val="00CC2DD1"/>
    <w:rsid w:val="00CC2DE6"/>
    <w:rsid w:val="00CC41B5"/>
    <w:rsid w:val="00CC57ED"/>
    <w:rsid w:val="00CC59CB"/>
    <w:rsid w:val="00CC5B08"/>
    <w:rsid w:val="00CC7632"/>
    <w:rsid w:val="00CC77CB"/>
    <w:rsid w:val="00CD06C1"/>
    <w:rsid w:val="00CD1DF0"/>
    <w:rsid w:val="00CD24C7"/>
    <w:rsid w:val="00CD2EBD"/>
    <w:rsid w:val="00CD4B5B"/>
    <w:rsid w:val="00CD63BE"/>
    <w:rsid w:val="00CD652A"/>
    <w:rsid w:val="00CD68B7"/>
    <w:rsid w:val="00CD7B3C"/>
    <w:rsid w:val="00CD7D62"/>
    <w:rsid w:val="00CD7D80"/>
    <w:rsid w:val="00CE054A"/>
    <w:rsid w:val="00CE0E1C"/>
    <w:rsid w:val="00CE27BB"/>
    <w:rsid w:val="00CE3CBB"/>
    <w:rsid w:val="00CE5873"/>
    <w:rsid w:val="00CE5A88"/>
    <w:rsid w:val="00CE65E5"/>
    <w:rsid w:val="00CE676C"/>
    <w:rsid w:val="00CE70F6"/>
    <w:rsid w:val="00CE77B3"/>
    <w:rsid w:val="00CF13F0"/>
    <w:rsid w:val="00CF3AA1"/>
    <w:rsid w:val="00CF57D1"/>
    <w:rsid w:val="00CF6310"/>
    <w:rsid w:val="00CF72B5"/>
    <w:rsid w:val="00CF7B06"/>
    <w:rsid w:val="00D0135E"/>
    <w:rsid w:val="00D02360"/>
    <w:rsid w:val="00D0446D"/>
    <w:rsid w:val="00D05302"/>
    <w:rsid w:val="00D05F77"/>
    <w:rsid w:val="00D07407"/>
    <w:rsid w:val="00D07D6B"/>
    <w:rsid w:val="00D111F9"/>
    <w:rsid w:val="00D11291"/>
    <w:rsid w:val="00D125AA"/>
    <w:rsid w:val="00D12733"/>
    <w:rsid w:val="00D14746"/>
    <w:rsid w:val="00D151B2"/>
    <w:rsid w:val="00D1580B"/>
    <w:rsid w:val="00D22E25"/>
    <w:rsid w:val="00D23658"/>
    <w:rsid w:val="00D26858"/>
    <w:rsid w:val="00D27B68"/>
    <w:rsid w:val="00D31FC1"/>
    <w:rsid w:val="00D32155"/>
    <w:rsid w:val="00D32205"/>
    <w:rsid w:val="00D3279E"/>
    <w:rsid w:val="00D32B71"/>
    <w:rsid w:val="00D337A8"/>
    <w:rsid w:val="00D33AC9"/>
    <w:rsid w:val="00D3698D"/>
    <w:rsid w:val="00D43B02"/>
    <w:rsid w:val="00D4525B"/>
    <w:rsid w:val="00D45974"/>
    <w:rsid w:val="00D46D9A"/>
    <w:rsid w:val="00D46EEA"/>
    <w:rsid w:val="00D47A86"/>
    <w:rsid w:val="00D50962"/>
    <w:rsid w:val="00D50E02"/>
    <w:rsid w:val="00D50F58"/>
    <w:rsid w:val="00D51A79"/>
    <w:rsid w:val="00D5234C"/>
    <w:rsid w:val="00D53DD9"/>
    <w:rsid w:val="00D53FF9"/>
    <w:rsid w:val="00D54440"/>
    <w:rsid w:val="00D55A86"/>
    <w:rsid w:val="00D568D5"/>
    <w:rsid w:val="00D618DE"/>
    <w:rsid w:val="00D621DB"/>
    <w:rsid w:val="00D636DA"/>
    <w:rsid w:val="00D63869"/>
    <w:rsid w:val="00D639C6"/>
    <w:rsid w:val="00D63B64"/>
    <w:rsid w:val="00D63E97"/>
    <w:rsid w:val="00D642E1"/>
    <w:rsid w:val="00D65AB3"/>
    <w:rsid w:val="00D65B4D"/>
    <w:rsid w:val="00D65EE9"/>
    <w:rsid w:val="00D65FAE"/>
    <w:rsid w:val="00D66059"/>
    <w:rsid w:val="00D672FF"/>
    <w:rsid w:val="00D70818"/>
    <w:rsid w:val="00D71190"/>
    <w:rsid w:val="00D7136A"/>
    <w:rsid w:val="00D71E5C"/>
    <w:rsid w:val="00D721AE"/>
    <w:rsid w:val="00D72BDE"/>
    <w:rsid w:val="00D733A5"/>
    <w:rsid w:val="00D738EF"/>
    <w:rsid w:val="00D74192"/>
    <w:rsid w:val="00D75577"/>
    <w:rsid w:val="00D7716A"/>
    <w:rsid w:val="00D80814"/>
    <w:rsid w:val="00D81723"/>
    <w:rsid w:val="00D8340D"/>
    <w:rsid w:val="00D844B2"/>
    <w:rsid w:val="00D858F1"/>
    <w:rsid w:val="00D8602C"/>
    <w:rsid w:val="00D86FDC"/>
    <w:rsid w:val="00D87B64"/>
    <w:rsid w:val="00D9133B"/>
    <w:rsid w:val="00D9157D"/>
    <w:rsid w:val="00D91655"/>
    <w:rsid w:val="00D96D8E"/>
    <w:rsid w:val="00D975BC"/>
    <w:rsid w:val="00D97E54"/>
    <w:rsid w:val="00DA034F"/>
    <w:rsid w:val="00DA1500"/>
    <w:rsid w:val="00DA1C9D"/>
    <w:rsid w:val="00DA2709"/>
    <w:rsid w:val="00DA319D"/>
    <w:rsid w:val="00DA3582"/>
    <w:rsid w:val="00DA4524"/>
    <w:rsid w:val="00DB1161"/>
    <w:rsid w:val="00DB2061"/>
    <w:rsid w:val="00DB39E5"/>
    <w:rsid w:val="00DB4A89"/>
    <w:rsid w:val="00DB618B"/>
    <w:rsid w:val="00DB677F"/>
    <w:rsid w:val="00DB690E"/>
    <w:rsid w:val="00DB69E6"/>
    <w:rsid w:val="00DB7427"/>
    <w:rsid w:val="00DB79FD"/>
    <w:rsid w:val="00DC0303"/>
    <w:rsid w:val="00DC03F7"/>
    <w:rsid w:val="00DC178B"/>
    <w:rsid w:val="00DC5D74"/>
    <w:rsid w:val="00DC5F9C"/>
    <w:rsid w:val="00DC6BB7"/>
    <w:rsid w:val="00DC7212"/>
    <w:rsid w:val="00DC7EA4"/>
    <w:rsid w:val="00DD05DF"/>
    <w:rsid w:val="00DD10BA"/>
    <w:rsid w:val="00DD2A3A"/>
    <w:rsid w:val="00DD399E"/>
    <w:rsid w:val="00DD4304"/>
    <w:rsid w:val="00DD441C"/>
    <w:rsid w:val="00DD4833"/>
    <w:rsid w:val="00DD49F9"/>
    <w:rsid w:val="00DD579C"/>
    <w:rsid w:val="00DD6BCB"/>
    <w:rsid w:val="00DD7B6F"/>
    <w:rsid w:val="00DD7BC7"/>
    <w:rsid w:val="00DD7D32"/>
    <w:rsid w:val="00DE1677"/>
    <w:rsid w:val="00DE43AF"/>
    <w:rsid w:val="00DE45BC"/>
    <w:rsid w:val="00DE4AD6"/>
    <w:rsid w:val="00DE507C"/>
    <w:rsid w:val="00DE5C53"/>
    <w:rsid w:val="00DE6B90"/>
    <w:rsid w:val="00DE6C1C"/>
    <w:rsid w:val="00DF0A15"/>
    <w:rsid w:val="00DF0AAB"/>
    <w:rsid w:val="00DF12D7"/>
    <w:rsid w:val="00DF1866"/>
    <w:rsid w:val="00DF3B5B"/>
    <w:rsid w:val="00DF405D"/>
    <w:rsid w:val="00DF6275"/>
    <w:rsid w:val="00DF76EB"/>
    <w:rsid w:val="00DF7C6D"/>
    <w:rsid w:val="00E018BF"/>
    <w:rsid w:val="00E0213D"/>
    <w:rsid w:val="00E02B0F"/>
    <w:rsid w:val="00E04FEC"/>
    <w:rsid w:val="00E10961"/>
    <w:rsid w:val="00E10CB8"/>
    <w:rsid w:val="00E10DA6"/>
    <w:rsid w:val="00E1161A"/>
    <w:rsid w:val="00E127DB"/>
    <w:rsid w:val="00E143B9"/>
    <w:rsid w:val="00E14647"/>
    <w:rsid w:val="00E149D2"/>
    <w:rsid w:val="00E15E40"/>
    <w:rsid w:val="00E15F22"/>
    <w:rsid w:val="00E16886"/>
    <w:rsid w:val="00E16CD5"/>
    <w:rsid w:val="00E200AF"/>
    <w:rsid w:val="00E20243"/>
    <w:rsid w:val="00E20477"/>
    <w:rsid w:val="00E20C21"/>
    <w:rsid w:val="00E219C8"/>
    <w:rsid w:val="00E23522"/>
    <w:rsid w:val="00E236DD"/>
    <w:rsid w:val="00E23B94"/>
    <w:rsid w:val="00E2495F"/>
    <w:rsid w:val="00E24F9E"/>
    <w:rsid w:val="00E25FE1"/>
    <w:rsid w:val="00E263F0"/>
    <w:rsid w:val="00E272C2"/>
    <w:rsid w:val="00E27A71"/>
    <w:rsid w:val="00E306EA"/>
    <w:rsid w:val="00E31CD0"/>
    <w:rsid w:val="00E31E33"/>
    <w:rsid w:val="00E3420D"/>
    <w:rsid w:val="00E3662B"/>
    <w:rsid w:val="00E37E5A"/>
    <w:rsid w:val="00E401D2"/>
    <w:rsid w:val="00E4116E"/>
    <w:rsid w:val="00E420F3"/>
    <w:rsid w:val="00E42E3C"/>
    <w:rsid w:val="00E443DA"/>
    <w:rsid w:val="00E4453D"/>
    <w:rsid w:val="00E44720"/>
    <w:rsid w:val="00E44FFD"/>
    <w:rsid w:val="00E5039C"/>
    <w:rsid w:val="00E5218D"/>
    <w:rsid w:val="00E524E7"/>
    <w:rsid w:val="00E532AC"/>
    <w:rsid w:val="00E54055"/>
    <w:rsid w:val="00E54523"/>
    <w:rsid w:val="00E54913"/>
    <w:rsid w:val="00E55BB8"/>
    <w:rsid w:val="00E56CB4"/>
    <w:rsid w:val="00E620F4"/>
    <w:rsid w:val="00E628BB"/>
    <w:rsid w:val="00E62C9D"/>
    <w:rsid w:val="00E64D88"/>
    <w:rsid w:val="00E65702"/>
    <w:rsid w:val="00E70C92"/>
    <w:rsid w:val="00E7106F"/>
    <w:rsid w:val="00E72BB1"/>
    <w:rsid w:val="00E72C52"/>
    <w:rsid w:val="00E72F11"/>
    <w:rsid w:val="00E73A4D"/>
    <w:rsid w:val="00E7425D"/>
    <w:rsid w:val="00E74427"/>
    <w:rsid w:val="00E75EDD"/>
    <w:rsid w:val="00E7613C"/>
    <w:rsid w:val="00E76C43"/>
    <w:rsid w:val="00E77C4C"/>
    <w:rsid w:val="00E77FDD"/>
    <w:rsid w:val="00E8179F"/>
    <w:rsid w:val="00E819EA"/>
    <w:rsid w:val="00E8388E"/>
    <w:rsid w:val="00E84280"/>
    <w:rsid w:val="00E85948"/>
    <w:rsid w:val="00E87735"/>
    <w:rsid w:val="00E9042C"/>
    <w:rsid w:val="00E912ED"/>
    <w:rsid w:val="00E916CD"/>
    <w:rsid w:val="00E9218C"/>
    <w:rsid w:val="00E9295A"/>
    <w:rsid w:val="00E9598F"/>
    <w:rsid w:val="00E95C81"/>
    <w:rsid w:val="00E95F24"/>
    <w:rsid w:val="00E96DD1"/>
    <w:rsid w:val="00E96F5F"/>
    <w:rsid w:val="00E97E5E"/>
    <w:rsid w:val="00EA199E"/>
    <w:rsid w:val="00EA19C7"/>
    <w:rsid w:val="00EA3C72"/>
    <w:rsid w:val="00EA47C5"/>
    <w:rsid w:val="00EA7B76"/>
    <w:rsid w:val="00EB1EE3"/>
    <w:rsid w:val="00EB26F1"/>
    <w:rsid w:val="00EB2906"/>
    <w:rsid w:val="00EB416C"/>
    <w:rsid w:val="00EB5750"/>
    <w:rsid w:val="00EB5987"/>
    <w:rsid w:val="00EB62FE"/>
    <w:rsid w:val="00EB6344"/>
    <w:rsid w:val="00EB6AAA"/>
    <w:rsid w:val="00EB7FC4"/>
    <w:rsid w:val="00EC0E29"/>
    <w:rsid w:val="00EC0E2F"/>
    <w:rsid w:val="00EC0FB6"/>
    <w:rsid w:val="00EC3831"/>
    <w:rsid w:val="00EC3E8A"/>
    <w:rsid w:val="00EC4018"/>
    <w:rsid w:val="00EC4C2D"/>
    <w:rsid w:val="00EC51A5"/>
    <w:rsid w:val="00EC6282"/>
    <w:rsid w:val="00EC7FC2"/>
    <w:rsid w:val="00ED0068"/>
    <w:rsid w:val="00ED430E"/>
    <w:rsid w:val="00ED4C76"/>
    <w:rsid w:val="00ED5AEA"/>
    <w:rsid w:val="00ED60BA"/>
    <w:rsid w:val="00EE0AA7"/>
    <w:rsid w:val="00EE1B97"/>
    <w:rsid w:val="00EE3B18"/>
    <w:rsid w:val="00EE47B8"/>
    <w:rsid w:val="00EF1463"/>
    <w:rsid w:val="00EF2C48"/>
    <w:rsid w:val="00EF327A"/>
    <w:rsid w:val="00EF3550"/>
    <w:rsid w:val="00EF3B7E"/>
    <w:rsid w:val="00EF44AB"/>
    <w:rsid w:val="00EF44B0"/>
    <w:rsid w:val="00EF4891"/>
    <w:rsid w:val="00EF48BD"/>
    <w:rsid w:val="00EF58C9"/>
    <w:rsid w:val="00EF5A67"/>
    <w:rsid w:val="00EF5B80"/>
    <w:rsid w:val="00EF5C44"/>
    <w:rsid w:val="00EF5F3D"/>
    <w:rsid w:val="00EF7421"/>
    <w:rsid w:val="00EF750F"/>
    <w:rsid w:val="00EF7523"/>
    <w:rsid w:val="00EF7804"/>
    <w:rsid w:val="00EF7AC3"/>
    <w:rsid w:val="00EF7C2C"/>
    <w:rsid w:val="00EF7CA9"/>
    <w:rsid w:val="00F00145"/>
    <w:rsid w:val="00F03634"/>
    <w:rsid w:val="00F0581A"/>
    <w:rsid w:val="00F06B34"/>
    <w:rsid w:val="00F07E83"/>
    <w:rsid w:val="00F12E7A"/>
    <w:rsid w:val="00F13F16"/>
    <w:rsid w:val="00F14A8C"/>
    <w:rsid w:val="00F15467"/>
    <w:rsid w:val="00F16C58"/>
    <w:rsid w:val="00F21166"/>
    <w:rsid w:val="00F215A4"/>
    <w:rsid w:val="00F2197A"/>
    <w:rsid w:val="00F21AF0"/>
    <w:rsid w:val="00F239F8"/>
    <w:rsid w:val="00F23E23"/>
    <w:rsid w:val="00F24602"/>
    <w:rsid w:val="00F26307"/>
    <w:rsid w:val="00F273F6"/>
    <w:rsid w:val="00F27763"/>
    <w:rsid w:val="00F3105C"/>
    <w:rsid w:val="00F31639"/>
    <w:rsid w:val="00F31F75"/>
    <w:rsid w:val="00F33010"/>
    <w:rsid w:val="00F33874"/>
    <w:rsid w:val="00F33EE0"/>
    <w:rsid w:val="00F34232"/>
    <w:rsid w:val="00F353A6"/>
    <w:rsid w:val="00F35870"/>
    <w:rsid w:val="00F43C57"/>
    <w:rsid w:val="00F44A8E"/>
    <w:rsid w:val="00F45A38"/>
    <w:rsid w:val="00F474E0"/>
    <w:rsid w:val="00F5101A"/>
    <w:rsid w:val="00F51391"/>
    <w:rsid w:val="00F5270A"/>
    <w:rsid w:val="00F53FBF"/>
    <w:rsid w:val="00F54DCD"/>
    <w:rsid w:val="00F56FD1"/>
    <w:rsid w:val="00F57E16"/>
    <w:rsid w:val="00F60084"/>
    <w:rsid w:val="00F6017C"/>
    <w:rsid w:val="00F60DD4"/>
    <w:rsid w:val="00F60E55"/>
    <w:rsid w:val="00F6349F"/>
    <w:rsid w:val="00F637D6"/>
    <w:rsid w:val="00F6417D"/>
    <w:rsid w:val="00F658BA"/>
    <w:rsid w:val="00F7048F"/>
    <w:rsid w:val="00F70D0E"/>
    <w:rsid w:val="00F72C1A"/>
    <w:rsid w:val="00F72DA6"/>
    <w:rsid w:val="00F7327F"/>
    <w:rsid w:val="00F73787"/>
    <w:rsid w:val="00F739A9"/>
    <w:rsid w:val="00F73ACC"/>
    <w:rsid w:val="00F74673"/>
    <w:rsid w:val="00F7489E"/>
    <w:rsid w:val="00F74BFC"/>
    <w:rsid w:val="00F74E26"/>
    <w:rsid w:val="00F75BE5"/>
    <w:rsid w:val="00F80D78"/>
    <w:rsid w:val="00F81060"/>
    <w:rsid w:val="00F81558"/>
    <w:rsid w:val="00F8506D"/>
    <w:rsid w:val="00F8556F"/>
    <w:rsid w:val="00F85FA8"/>
    <w:rsid w:val="00F8657F"/>
    <w:rsid w:val="00F86815"/>
    <w:rsid w:val="00F86BA5"/>
    <w:rsid w:val="00F8788F"/>
    <w:rsid w:val="00F87A6D"/>
    <w:rsid w:val="00F92EA8"/>
    <w:rsid w:val="00F93369"/>
    <w:rsid w:val="00F94CFB"/>
    <w:rsid w:val="00F95652"/>
    <w:rsid w:val="00F9640D"/>
    <w:rsid w:val="00F9756F"/>
    <w:rsid w:val="00FA01B1"/>
    <w:rsid w:val="00FA27BD"/>
    <w:rsid w:val="00FA39D5"/>
    <w:rsid w:val="00FA42AD"/>
    <w:rsid w:val="00FA6002"/>
    <w:rsid w:val="00FA6989"/>
    <w:rsid w:val="00FB11BA"/>
    <w:rsid w:val="00FB2D74"/>
    <w:rsid w:val="00FB45D0"/>
    <w:rsid w:val="00FB7246"/>
    <w:rsid w:val="00FC1508"/>
    <w:rsid w:val="00FC1A14"/>
    <w:rsid w:val="00FC1A5A"/>
    <w:rsid w:val="00FC344A"/>
    <w:rsid w:val="00FC3F07"/>
    <w:rsid w:val="00FC49C5"/>
    <w:rsid w:val="00FC72E9"/>
    <w:rsid w:val="00FD1540"/>
    <w:rsid w:val="00FD2D1F"/>
    <w:rsid w:val="00FD38CD"/>
    <w:rsid w:val="00FD3A31"/>
    <w:rsid w:val="00FD4746"/>
    <w:rsid w:val="00FD611B"/>
    <w:rsid w:val="00FD70F0"/>
    <w:rsid w:val="00FD72AA"/>
    <w:rsid w:val="00FD7857"/>
    <w:rsid w:val="00FE3DB8"/>
    <w:rsid w:val="00FE423B"/>
    <w:rsid w:val="00FE46B3"/>
    <w:rsid w:val="00FE48FC"/>
    <w:rsid w:val="00FE565F"/>
    <w:rsid w:val="00FE6CC1"/>
    <w:rsid w:val="00FE7B9C"/>
    <w:rsid w:val="00FE7FF6"/>
    <w:rsid w:val="00FF1DD3"/>
    <w:rsid w:val="00FF4395"/>
    <w:rsid w:val="00FF4908"/>
    <w:rsid w:val="00FF4B3D"/>
    <w:rsid w:val="00FF58BC"/>
    <w:rsid w:val="00FF6799"/>
    <w:rsid w:val="00FF6E90"/>
    <w:rsid w:val="00FF6EA4"/>
    <w:rsid w:val="00FF70EB"/>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51FEF"/>
  <w15:docId w15:val="{6573F7A3-C273-4E82-83C3-5612640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921"/>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character" w:styleId="CommentReference">
    <w:name w:val="annotation reference"/>
    <w:basedOn w:val="DefaultParagraphFont"/>
    <w:uiPriority w:val="99"/>
    <w:semiHidden/>
    <w:unhideWhenUsed/>
    <w:rsid w:val="007D4DCE"/>
    <w:rPr>
      <w:sz w:val="16"/>
      <w:szCs w:val="16"/>
    </w:rPr>
  </w:style>
  <w:style w:type="paragraph" w:styleId="CommentText">
    <w:name w:val="annotation text"/>
    <w:basedOn w:val="Normal"/>
    <w:link w:val="CommentTextChar"/>
    <w:uiPriority w:val="99"/>
    <w:unhideWhenUsed/>
    <w:rsid w:val="007D4DCE"/>
    <w:pPr>
      <w:spacing w:line="240" w:lineRule="auto"/>
    </w:pPr>
    <w:rPr>
      <w:sz w:val="20"/>
      <w:szCs w:val="20"/>
    </w:rPr>
  </w:style>
  <w:style w:type="character" w:customStyle="1" w:styleId="CommentTextChar">
    <w:name w:val="Comment Text Char"/>
    <w:basedOn w:val="DefaultParagraphFont"/>
    <w:link w:val="CommentText"/>
    <w:uiPriority w:val="99"/>
    <w:rsid w:val="007D4DCE"/>
    <w:rPr>
      <w:sz w:val="20"/>
      <w:szCs w:val="20"/>
    </w:rPr>
  </w:style>
  <w:style w:type="paragraph" w:styleId="CommentSubject">
    <w:name w:val="annotation subject"/>
    <w:basedOn w:val="CommentText"/>
    <w:next w:val="CommentText"/>
    <w:link w:val="CommentSubjectChar"/>
    <w:uiPriority w:val="99"/>
    <w:semiHidden/>
    <w:unhideWhenUsed/>
    <w:rsid w:val="007D4DCE"/>
    <w:rPr>
      <w:b/>
      <w:bCs/>
    </w:rPr>
  </w:style>
  <w:style w:type="character" w:customStyle="1" w:styleId="CommentSubjectChar">
    <w:name w:val="Comment Subject Char"/>
    <w:basedOn w:val="CommentTextChar"/>
    <w:link w:val="CommentSubject"/>
    <w:uiPriority w:val="99"/>
    <w:semiHidden/>
    <w:rsid w:val="007D4DCE"/>
    <w:rPr>
      <w:b/>
      <w:bCs/>
      <w:sz w:val="20"/>
      <w:szCs w:val="20"/>
    </w:rPr>
  </w:style>
  <w:style w:type="character" w:styleId="UnresolvedMention">
    <w:name w:val="Unresolved Mention"/>
    <w:basedOn w:val="DefaultParagraphFont"/>
    <w:uiPriority w:val="99"/>
    <w:semiHidden/>
    <w:unhideWhenUsed/>
    <w:rsid w:val="00786E6B"/>
    <w:rPr>
      <w:color w:val="605E5C"/>
      <w:shd w:val="clear" w:color="auto" w:fill="E1DFDD"/>
    </w:rPr>
  </w:style>
  <w:style w:type="paragraph" w:styleId="Revision">
    <w:name w:val="Revision"/>
    <w:hidden/>
    <w:uiPriority w:val="99"/>
    <w:semiHidden/>
    <w:rsid w:val="0052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6460">
      <w:bodyDiv w:val="1"/>
      <w:marLeft w:val="0"/>
      <w:marRight w:val="0"/>
      <w:marTop w:val="0"/>
      <w:marBottom w:val="0"/>
      <w:divBdr>
        <w:top w:val="none" w:sz="0" w:space="0" w:color="auto"/>
        <w:left w:val="none" w:sz="0" w:space="0" w:color="auto"/>
        <w:bottom w:val="none" w:sz="0" w:space="0" w:color="auto"/>
        <w:right w:val="none" w:sz="0" w:space="0" w:color="auto"/>
      </w:divBdr>
    </w:div>
    <w:div w:id="1077357775">
      <w:bodyDiv w:val="1"/>
      <w:marLeft w:val="0"/>
      <w:marRight w:val="0"/>
      <w:marTop w:val="0"/>
      <w:marBottom w:val="0"/>
      <w:divBdr>
        <w:top w:val="none" w:sz="0" w:space="0" w:color="auto"/>
        <w:left w:val="none" w:sz="0" w:space="0" w:color="auto"/>
        <w:bottom w:val="none" w:sz="0" w:space="0" w:color="auto"/>
        <w:right w:val="none" w:sz="0" w:space="0" w:color="auto"/>
      </w:divBdr>
    </w:div>
    <w:div w:id="1476336827">
      <w:bodyDiv w:val="1"/>
      <w:marLeft w:val="0"/>
      <w:marRight w:val="0"/>
      <w:marTop w:val="0"/>
      <w:marBottom w:val="0"/>
      <w:divBdr>
        <w:top w:val="none" w:sz="0" w:space="0" w:color="auto"/>
        <w:left w:val="none" w:sz="0" w:space="0" w:color="auto"/>
        <w:bottom w:val="none" w:sz="0" w:space="0" w:color="auto"/>
        <w:right w:val="none" w:sz="0" w:space="0" w:color="auto"/>
      </w:divBdr>
    </w:div>
    <w:div w:id="1519462631">
      <w:bodyDiv w:val="1"/>
      <w:marLeft w:val="0"/>
      <w:marRight w:val="0"/>
      <w:marTop w:val="0"/>
      <w:marBottom w:val="0"/>
      <w:divBdr>
        <w:top w:val="none" w:sz="0" w:space="0" w:color="auto"/>
        <w:left w:val="none" w:sz="0" w:space="0" w:color="auto"/>
        <w:bottom w:val="none" w:sz="0" w:space="0" w:color="auto"/>
        <w:right w:val="none" w:sz="0" w:space="0" w:color="auto"/>
      </w:divBdr>
    </w:div>
    <w:div w:id="1696148292">
      <w:bodyDiv w:val="1"/>
      <w:marLeft w:val="0"/>
      <w:marRight w:val="0"/>
      <w:marTop w:val="0"/>
      <w:marBottom w:val="0"/>
      <w:divBdr>
        <w:top w:val="none" w:sz="0" w:space="0" w:color="auto"/>
        <w:left w:val="none" w:sz="0" w:space="0" w:color="auto"/>
        <w:bottom w:val="none" w:sz="0" w:space="0" w:color="auto"/>
        <w:right w:val="none" w:sz="0" w:space="0" w:color="auto"/>
      </w:divBdr>
    </w:div>
    <w:div w:id="1752047053">
      <w:bodyDiv w:val="1"/>
      <w:marLeft w:val="0"/>
      <w:marRight w:val="0"/>
      <w:marTop w:val="0"/>
      <w:marBottom w:val="0"/>
      <w:divBdr>
        <w:top w:val="none" w:sz="0" w:space="0" w:color="auto"/>
        <w:left w:val="none" w:sz="0" w:space="0" w:color="auto"/>
        <w:bottom w:val="none" w:sz="0" w:space="0" w:color="auto"/>
        <w:right w:val="none" w:sz="0" w:space="0" w:color="auto"/>
      </w:divBdr>
    </w:div>
    <w:div w:id="1764298086">
      <w:bodyDiv w:val="1"/>
      <w:marLeft w:val="0"/>
      <w:marRight w:val="0"/>
      <w:marTop w:val="0"/>
      <w:marBottom w:val="0"/>
      <w:divBdr>
        <w:top w:val="none" w:sz="0" w:space="0" w:color="auto"/>
        <w:left w:val="none" w:sz="0" w:space="0" w:color="auto"/>
        <w:bottom w:val="none" w:sz="0" w:space="0" w:color="auto"/>
        <w:right w:val="none" w:sz="0" w:space="0" w:color="auto"/>
      </w:divBdr>
    </w:div>
    <w:div w:id="19794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8AFACF759B40B7B1EFBA49598EF6" ma:contentTypeVersion="17" ma:contentTypeDescription="Create a new document." ma:contentTypeScope="" ma:versionID="a0d9bcdf3b6c4772896bc06329915f78">
  <xsd:schema xmlns:xsd="http://www.w3.org/2001/XMLSchema" xmlns:xs="http://www.w3.org/2001/XMLSchema" xmlns:p="http://schemas.microsoft.com/office/2006/metadata/properties" xmlns:ns2="22b4bbef-87ff-4aa6-a242-de7f21e34982" xmlns:ns3="0a1b4d76-0242-4cae-b17b-f026e408a48b" targetNamespace="http://schemas.microsoft.com/office/2006/metadata/properties" ma:root="true" ma:fieldsID="45c8273076aaf85398b09a1dee469d37" ns2:_="" ns3:_="">
    <xsd:import namespace="22b4bbef-87ff-4aa6-a242-de7f21e34982"/>
    <xsd:import namespace="0a1b4d76-0242-4cae-b17b-f026e408a4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bbef-87ff-4aa6-a242-de7f21e3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18a6d-372a-4d7d-8cac-ebd8016b4bef" ma:termSetId="09814cd3-568e-fe90-9814-8d621ff8fb84" ma:anchorId="fba54fb3-c3e1-fe81-a776-ca4b69148c4d" ma:open="true" ma:isKeyword="false">
      <xsd:complexType>
        <xsd:sequence>
          <xsd:element ref="pc:Terms" minOccurs="0" maxOccurs="1"/>
        </xsd:sequence>
      </xsd:complexType>
    </xsd:element>
    <xsd:element name="time" ma:index="22" nillable="true" ma:displayName="time" ma:format="DateOnly"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1b4d76-0242-4cae-b17b-f026e408a4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cb9481-f354-4933-8e43-9f670b0d1ab2}" ma:internalName="TaxCatchAll" ma:showField="CatchAllData" ma:web="0a1b4d76-0242-4cae-b17b-f026e408a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6:Sources xmlns:ns26="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0a1b4d76-0242-4cae-b17b-f026e408a48b" xsi:nil="true"/>
    <lcf76f155ced4ddcb4097134ff3c332f xmlns="22b4bbef-87ff-4aa6-a242-de7f21e34982">
      <Terms xmlns="http://schemas.microsoft.com/office/infopath/2007/PartnerControls"/>
    </lcf76f155ced4ddcb4097134ff3c332f>
    <time xmlns="22b4bbef-87ff-4aa6-a242-de7f21e34982" xsi:nil="true"/>
  </documentManagement>
</p:properties>
</file>

<file path=customXml/itemProps1.xml><?xml version="1.0" encoding="utf-8"?>
<ds:datastoreItem xmlns:ds="http://schemas.openxmlformats.org/officeDocument/2006/customXml" ds:itemID="{1D31A24E-E74A-4C49-AAC9-12605C7A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bbef-87ff-4aa6-a242-de7f21e34982"/>
    <ds:schemaRef ds:uri="0a1b4d76-0242-4cae-b17b-f026e408a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BDD46-E401-4FED-AA0D-779961F20EE4}">
  <ds:schemaRefs>
    <ds:schemaRef ds:uri="http://schemas.microsoft.com/sharepoint/v3/contenttype/forms"/>
  </ds:schemaRefs>
</ds:datastoreItem>
</file>

<file path=customXml/itemProps3.xml><?xml version="1.0" encoding="utf-8"?>
<ds:datastoreItem xmlns:ds="http://schemas.openxmlformats.org/officeDocument/2006/customXml" ds:itemID="{FD654E7B-A5C9-4E23-BD7D-7CE66BF88EE9}">
  <ds:schemaRefs>
    <ds:schemaRef ds:uri="http://schemas.openxmlformats.org/officeDocument/2006/bibliography"/>
  </ds:schemaRefs>
</ds:datastoreItem>
</file>

<file path=customXml/itemProps4.xml><?xml version="1.0" encoding="utf-8"?>
<ds:datastoreItem xmlns:ds="http://schemas.openxmlformats.org/officeDocument/2006/customXml" ds:itemID="{10706F8E-989F-4F3F-B17A-D9F92FACDAE2}">
  <ds:schemaRefs>
    <ds:schemaRef ds:uri="http://schemas.microsoft.com/office/2006/metadata/properties"/>
    <ds:schemaRef ds:uri="http://schemas.microsoft.com/office/infopath/2007/PartnerControls"/>
    <ds:schemaRef ds:uri="0a1b4d76-0242-4cae-b17b-f026e408a48b"/>
    <ds:schemaRef ds:uri="22b4bbef-87ff-4aa6-a242-de7f21e34982"/>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41</Pages>
  <Words>10075</Words>
  <Characters>57430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67371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Marisa Krawiec</cp:lastModifiedBy>
  <cp:revision>4</cp:revision>
  <dcterms:created xsi:type="dcterms:W3CDTF">2023-06-08T20:21:00Z</dcterms:created>
  <dcterms:modified xsi:type="dcterms:W3CDTF">2023-06-09T17:40:00Z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0x010100D6B68AFACF759B40B7B1EFBA49598EF6</vt:lpwstr>
  </property>
  <property fmtid="{D5CDD505-2E9C-101B-9397-08002B2CF9AE}" pid="3" name="Order">
    <vt:r8>63813000</vt:r8>
  </property>
  <property fmtid="{D5CDD505-2E9C-101B-9397-08002B2CF9AE}" pid="4" name="MediaServiceImageTags">
    <vt:lpwstr/>
  </property>
</Properties>
</file>